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DBF54" w14:textId="77777777" w:rsidR="005F5684" w:rsidRPr="00DA6DD4" w:rsidRDefault="005F5684" w:rsidP="00DA6DD4">
      <w:pPr>
        <w:pBdr>
          <w:bottom w:val="single" w:sz="4" w:space="1" w:color="auto"/>
        </w:pBdr>
        <w:jc w:val="center"/>
        <w:rPr>
          <w:rFonts w:ascii="Times New Roman" w:hAnsi="Times New Roman" w:cs="Times New Roman"/>
          <w:b/>
          <w:bCs/>
          <w:sz w:val="40"/>
          <w:szCs w:val="40"/>
        </w:rPr>
      </w:pPr>
      <w:r w:rsidRPr="00DA6DD4">
        <w:rPr>
          <w:rFonts w:ascii="Times New Roman" w:hAnsi="Times New Roman" w:cs="Times New Roman"/>
          <w:b/>
          <w:bCs/>
          <w:sz w:val="40"/>
          <w:szCs w:val="40"/>
        </w:rPr>
        <w:t>Terms of Reference (</w:t>
      </w:r>
      <w:proofErr w:type="spellStart"/>
      <w:r w:rsidRPr="00DA6DD4">
        <w:rPr>
          <w:rFonts w:ascii="Times New Roman" w:hAnsi="Times New Roman" w:cs="Times New Roman"/>
          <w:b/>
          <w:bCs/>
          <w:sz w:val="40"/>
          <w:szCs w:val="40"/>
        </w:rPr>
        <w:t>ToR</w:t>
      </w:r>
      <w:proofErr w:type="spellEnd"/>
      <w:r w:rsidRPr="00DA6DD4">
        <w:rPr>
          <w:rFonts w:ascii="Times New Roman" w:hAnsi="Times New Roman" w:cs="Times New Roman"/>
          <w:b/>
          <w:bCs/>
          <w:sz w:val="40"/>
          <w:szCs w:val="40"/>
        </w:rPr>
        <w:t>)</w:t>
      </w:r>
    </w:p>
    <w:p w14:paraId="2D000D4B" w14:textId="77777777" w:rsidR="00DA6DD4" w:rsidRDefault="00DA6DD4" w:rsidP="005F5684">
      <w:pPr>
        <w:rPr>
          <w:rFonts w:ascii="Times New Roman" w:hAnsi="Times New Roman" w:cs="Times New Roman"/>
          <w:b/>
          <w:bCs/>
          <w:sz w:val="22"/>
          <w:szCs w:val="22"/>
        </w:rPr>
      </w:pPr>
    </w:p>
    <w:p w14:paraId="6DE1C51E" w14:textId="3AE98E2C" w:rsidR="005F5684" w:rsidRPr="00DA6DD4" w:rsidRDefault="005F5684" w:rsidP="005F5684">
      <w:pPr>
        <w:rPr>
          <w:rFonts w:ascii="Times New Roman" w:hAnsi="Times New Roman" w:cs="Times New Roman"/>
          <w:b/>
          <w:bCs/>
          <w:sz w:val="22"/>
          <w:szCs w:val="22"/>
        </w:rPr>
      </w:pPr>
      <w:r w:rsidRPr="00DA6DD4">
        <w:rPr>
          <w:rFonts w:ascii="Times New Roman" w:hAnsi="Times New Roman" w:cs="Times New Roman"/>
          <w:b/>
          <w:bCs/>
          <w:sz w:val="22"/>
          <w:szCs w:val="22"/>
        </w:rPr>
        <w:t xml:space="preserve">External Evaluator – Project “Breaking the </w:t>
      </w:r>
      <w:proofErr w:type="spellStart"/>
      <w:r w:rsidRPr="00DA6DD4">
        <w:rPr>
          <w:rFonts w:ascii="Times New Roman" w:hAnsi="Times New Roman" w:cs="Times New Roman"/>
          <w:b/>
          <w:bCs/>
          <w:sz w:val="22"/>
          <w:szCs w:val="22"/>
        </w:rPr>
        <w:t>Moulds</w:t>
      </w:r>
      <w:proofErr w:type="spellEnd"/>
      <w:r w:rsidRPr="00DA6DD4">
        <w:rPr>
          <w:rFonts w:ascii="Times New Roman" w:hAnsi="Times New Roman" w:cs="Times New Roman"/>
          <w:b/>
          <w:bCs/>
          <w:sz w:val="22"/>
          <w:szCs w:val="22"/>
        </w:rPr>
        <w:t>, Shaping the Future”</w:t>
      </w:r>
    </w:p>
    <w:p w14:paraId="6B46BA76" w14:textId="136C4040" w:rsidR="00DA6DD4" w:rsidRPr="00DA6DD4" w:rsidRDefault="005F5684" w:rsidP="005F5684">
      <w:pPr>
        <w:rPr>
          <w:rFonts w:ascii="Times New Roman" w:hAnsi="Times New Roman" w:cs="Times New Roman"/>
          <w:sz w:val="22"/>
          <w:szCs w:val="22"/>
        </w:rPr>
      </w:pPr>
      <w:r w:rsidRPr="00DA6DD4">
        <w:rPr>
          <w:rFonts w:ascii="Times New Roman" w:hAnsi="Times New Roman" w:cs="Times New Roman"/>
          <w:b/>
          <w:bCs/>
          <w:sz w:val="22"/>
          <w:szCs w:val="22"/>
        </w:rPr>
        <w:t>Project Title:</w:t>
      </w:r>
      <w:r w:rsidRPr="00DA6DD4">
        <w:rPr>
          <w:rFonts w:ascii="Times New Roman" w:hAnsi="Times New Roman" w:cs="Times New Roman"/>
          <w:sz w:val="22"/>
          <w:szCs w:val="22"/>
        </w:rPr>
        <w:t xml:space="preserve"> </w:t>
      </w:r>
      <w:r w:rsidRPr="00DA6DD4">
        <w:rPr>
          <w:rFonts w:ascii="Times New Roman" w:hAnsi="Times New Roman" w:cs="Times New Roman"/>
          <w:i/>
          <w:iCs/>
          <w:sz w:val="22"/>
          <w:szCs w:val="22"/>
        </w:rPr>
        <w:t xml:space="preserve">Breaking the </w:t>
      </w:r>
      <w:proofErr w:type="spellStart"/>
      <w:r w:rsidRPr="00DA6DD4">
        <w:rPr>
          <w:rFonts w:ascii="Times New Roman" w:hAnsi="Times New Roman" w:cs="Times New Roman"/>
          <w:i/>
          <w:iCs/>
          <w:sz w:val="22"/>
          <w:szCs w:val="22"/>
        </w:rPr>
        <w:t>Moulds</w:t>
      </w:r>
      <w:proofErr w:type="spellEnd"/>
      <w:r w:rsidRPr="00DA6DD4">
        <w:rPr>
          <w:rFonts w:ascii="Times New Roman" w:hAnsi="Times New Roman" w:cs="Times New Roman"/>
          <w:i/>
          <w:iCs/>
          <w:sz w:val="22"/>
          <w:szCs w:val="22"/>
        </w:rPr>
        <w:t>, Shaping the Future</w:t>
      </w:r>
      <w:r w:rsidRPr="00DA6DD4">
        <w:rPr>
          <w:rFonts w:ascii="Times New Roman" w:hAnsi="Times New Roman" w:cs="Times New Roman"/>
          <w:sz w:val="22"/>
          <w:szCs w:val="22"/>
        </w:rPr>
        <w:br/>
      </w:r>
      <w:r w:rsidRPr="00DA6DD4">
        <w:rPr>
          <w:rFonts w:ascii="Times New Roman" w:hAnsi="Times New Roman" w:cs="Times New Roman"/>
          <w:b/>
          <w:bCs/>
          <w:sz w:val="22"/>
          <w:szCs w:val="22"/>
        </w:rPr>
        <w:t>Project Duration:</w:t>
      </w:r>
      <w:r w:rsidRPr="00DA6DD4">
        <w:rPr>
          <w:rFonts w:ascii="Times New Roman" w:hAnsi="Times New Roman" w:cs="Times New Roman"/>
          <w:sz w:val="22"/>
          <w:szCs w:val="22"/>
        </w:rPr>
        <w:t xml:space="preserve"> 01 February 2024 – 31 July 2026</w:t>
      </w:r>
      <w:r w:rsidRPr="00DA6DD4">
        <w:rPr>
          <w:rFonts w:ascii="Times New Roman" w:hAnsi="Times New Roman" w:cs="Times New Roman"/>
          <w:sz w:val="22"/>
          <w:szCs w:val="22"/>
        </w:rPr>
        <w:br/>
      </w:r>
      <w:r w:rsidRPr="00DA6DD4">
        <w:rPr>
          <w:rFonts w:ascii="Times New Roman" w:hAnsi="Times New Roman" w:cs="Times New Roman"/>
          <w:b/>
          <w:bCs/>
          <w:sz w:val="22"/>
          <w:szCs w:val="22"/>
        </w:rPr>
        <w:t>Donor:</w:t>
      </w:r>
      <w:r w:rsidRPr="00DA6DD4">
        <w:rPr>
          <w:rFonts w:ascii="Times New Roman" w:hAnsi="Times New Roman" w:cs="Times New Roman"/>
          <w:sz w:val="22"/>
          <w:szCs w:val="22"/>
        </w:rPr>
        <w:t xml:space="preserve"> European Delegation</w:t>
      </w:r>
      <w:r w:rsidRPr="00DA6DD4">
        <w:rPr>
          <w:rFonts w:ascii="Times New Roman" w:hAnsi="Times New Roman" w:cs="Times New Roman"/>
          <w:sz w:val="22"/>
          <w:szCs w:val="22"/>
        </w:rPr>
        <w:br/>
      </w:r>
      <w:r w:rsidRPr="00DA6DD4">
        <w:rPr>
          <w:rFonts w:ascii="Times New Roman" w:hAnsi="Times New Roman" w:cs="Times New Roman"/>
          <w:b/>
          <w:bCs/>
          <w:sz w:val="22"/>
          <w:szCs w:val="22"/>
        </w:rPr>
        <w:t>Total Budget:</w:t>
      </w:r>
      <w:r w:rsidRPr="00DA6DD4">
        <w:rPr>
          <w:rFonts w:ascii="Times New Roman" w:hAnsi="Times New Roman" w:cs="Times New Roman"/>
          <w:sz w:val="22"/>
          <w:szCs w:val="22"/>
        </w:rPr>
        <w:t xml:space="preserve"> 345,000 EUR</w:t>
      </w:r>
      <w:r w:rsidRPr="00DA6DD4">
        <w:rPr>
          <w:rFonts w:ascii="Times New Roman" w:hAnsi="Times New Roman" w:cs="Times New Roman"/>
          <w:sz w:val="22"/>
          <w:szCs w:val="22"/>
        </w:rPr>
        <w:br/>
      </w:r>
      <w:r w:rsidRPr="00DA6DD4">
        <w:rPr>
          <w:rFonts w:ascii="Times New Roman" w:hAnsi="Times New Roman" w:cs="Times New Roman"/>
          <w:b/>
          <w:bCs/>
          <w:sz w:val="22"/>
          <w:szCs w:val="22"/>
        </w:rPr>
        <w:t>Lead Partner:</w:t>
      </w:r>
      <w:r w:rsidRPr="00DA6DD4">
        <w:rPr>
          <w:rFonts w:ascii="Times New Roman" w:hAnsi="Times New Roman" w:cs="Times New Roman"/>
          <w:sz w:val="22"/>
          <w:szCs w:val="22"/>
        </w:rPr>
        <w:t xml:space="preserve"> Albanian Women in Audiovisual (AWA)</w:t>
      </w:r>
      <w:r w:rsidRPr="00DA6DD4">
        <w:rPr>
          <w:rFonts w:ascii="Times New Roman" w:hAnsi="Times New Roman" w:cs="Times New Roman"/>
          <w:sz w:val="22"/>
          <w:szCs w:val="22"/>
        </w:rPr>
        <w:br/>
      </w:r>
      <w:r w:rsidRPr="00DA6DD4">
        <w:rPr>
          <w:rFonts w:ascii="Times New Roman" w:hAnsi="Times New Roman" w:cs="Times New Roman"/>
          <w:b/>
          <w:bCs/>
          <w:sz w:val="22"/>
          <w:szCs w:val="22"/>
        </w:rPr>
        <w:t>Partners:</w:t>
      </w:r>
      <w:r w:rsidRPr="00DA6DD4">
        <w:rPr>
          <w:rFonts w:ascii="Times New Roman" w:hAnsi="Times New Roman" w:cs="Times New Roman"/>
          <w:sz w:val="22"/>
          <w:szCs w:val="22"/>
        </w:rPr>
        <w:t xml:space="preserve"> </w:t>
      </w:r>
      <w:proofErr w:type="spellStart"/>
      <w:r w:rsidRPr="00DA6DD4">
        <w:rPr>
          <w:rFonts w:ascii="Times New Roman" w:hAnsi="Times New Roman" w:cs="Times New Roman"/>
          <w:sz w:val="22"/>
          <w:szCs w:val="22"/>
        </w:rPr>
        <w:t>SCiDEV</w:t>
      </w:r>
      <w:proofErr w:type="spellEnd"/>
    </w:p>
    <w:p w14:paraId="6E12EDD9" w14:textId="77777777" w:rsidR="005F5684" w:rsidRPr="00DA6DD4" w:rsidRDefault="005F5684" w:rsidP="005F5684">
      <w:pPr>
        <w:rPr>
          <w:rFonts w:ascii="Times New Roman" w:hAnsi="Times New Roman" w:cs="Times New Roman"/>
          <w:b/>
          <w:bCs/>
          <w:sz w:val="22"/>
          <w:szCs w:val="22"/>
        </w:rPr>
      </w:pPr>
      <w:r w:rsidRPr="00DA6DD4">
        <w:rPr>
          <w:rFonts w:ascii="Times New Roman" w:hAnsi="Times New Roman" w:cs="Times New Roman"/>
          <w:b/>
          <w:bCs/>
          <w:sz w:val="22"/>
          <w:szCs w:val="22"/>
        </w:rPr>
        <w:t>1. Background</w:t>
      </w:r>
    </w:p>
    <w:p w14:paraId="673BA108" w14:textId="77777777" w:rsidR="005F5684" w:rsidRPr="00DA6DD4" w:rsidRDefault="005F5684" w:rsidP="005F5684">
      <w:pPr>
        <w:rPr>
          <w:rFonts w:ascii="Times New Roman" w:hAnsi="Times New Roman" w:cs="Times New Roman"/>
          <w:sz w:val="22"/>
          <w:szCs w:val="22"/>
        </w:rPr>
      </w:pPr>
      <w:r w:rsidRPr="00DA6DD4">
        <w:rPr>
          <w:rFonts w:ascii="Times New Roman" w:hAnsi="Times New Roman" w:cs="Times New Roman"/>
          <w:sz w:val="22"/>
          <w:szCs w:val="22"/>
        </w:rPr>
        <w:t xml:space="preserve">The </w:t>
      </w:r>
      <w:r w:rsidRPr="00DA6DD4">
        <w:rPr>
          <w:rFonts w:ascii="Times New Roman" w:hAnsi="Times New Roman" w:cs="Times New Roman"/>
          <w:b/>
          <w:bCs/>
          <w:sz w:val="22"/>
          <w:szCs w:val="22"/>
        </w:rPr>
        <w:t>Albanian Women in Audiovisual (AWA)</w:t>
      </w:r>
      <w:r w:rsidRPr="00DA6DD4">
        <w:rPr>
          <w:rFonts w:ascii="Times New Roman" w:hAnsi="Times New Roman" w:cs="Times New Roman"/>
          <w:sz w:val="22"/>
          <w:szCs w:val="22"/>
        </w:rPr>
        <w:t xml:space="preserve"> is a national non-profit organization dedicated to promoting gender equality, representation, and empowerment of women in media, culture, and the creative industries. Founded by leading professionals in the Albanian audiovisual sector, AWA has become a key advocate for women’s voices, diversity, and inclusion in public communication. Its work spans across media development, research, training, and policy dialogue, ensuring that women’s narratives are visible, valued, and transformative.</w:t>
      </w:r>
    </w:p>
    <w:p w14:paraId="759D8BD7" w14:textId="26C83188" w:rsidR="005F5684" w:rsidRPr="00DA6DD4" w:rsidRDefault="005F5684" w:rsidP="005F5684">
      <w:pPr>
        <w:rPr>
          <w:rFonts w:ascii="Times New Roman" w:hAnsi="Times New Roman" w:cs="Times New Roman"/>
          <w:sz w:val="22"/>
          <w:szCs w:val="22"/>
        </w:rPr>
      </w:pPr>
      <w:r w:rsidRPr="00DA6DD4">
        <w:rPr>
          <w:rFonts w:ascii="Times New Roman" w:hAnsi="Times New Roman" w:cs="Times New Roman"/>
          <w:sz w:val="22"/>
          <w:szCs w:val="22"/>
        </w:rPr>
        <w:t xml:space="preserve">The project </w:t>
      </w:r>
      <w:r w:rsidRPr="00DA6DD4">
        <w:rPr>
          <w:rFonts w:ascii="Times New Roman" w:hAnsi="Times New Roman" w:cs="Times New Roman"/>
          <w:i/>
          <w:iCs/>
          <w:sz w:val="22"/>
          <w:szCs w:val="22"/>
        </w:rPr>
        <w:t xml:space="preserve">“Breaking the </w:t>
      </w:r>
      <w:proofErr w:type="spellStart"/>
      <w:r w:rsidRPr="00DA6DD4">
        <w:rPr>
          <w:rFonts w:ascii="Times New Roman" w:hAnsi="Times New Roman" w:cs="Times New Roman"/>
          <w:i/>
          <w:iCs/>
          <w:sz w:val="22"/>
          <w:szCs w:val="22"/>
        </w:rPr>
        <w:t>Moulds</w:t>
      </w:r>
      <w:proofErr w:type="spellEnd"/>
      <w:r w:rsidRPr="00DA6DD4">
        <w:rPr>
          <w:rFonts w:ascii="Times New Roman" w:hAnsi="Times New Roman" w:cs="Times New Roman"/>
          <w:i/>
          <w:iCs/>
          <w:sz w:val="22"/>
          <w:szCs w:val="22"/>
        </w:rPr>
        <w:t>, Shaping the Future”</w:t>
      </w:r>
      <w:r w:rsidRPr="00DA6DD4">
        <w:rPr>
          <w:rFonts w:ascii="Times New Roman" w:hAnsi="Times New Roman" w:cs="Times New Roman"/>
          <w:sz w:val="22"/>
          <w:szCs w:val="22"/>
        </w:rPr>
        <w:t xml:space="preserve"> embodies AWA’s mission to challenge systemic barriers faced by women in media and to foster gender-sensitive communication practices. Implemented in partnership with </w:t>
      </w:r>
      <w:proofErr w:type="spellStart"/>
      <w:r w:rsidRPr="00DA6DD4">
        <w:rPr>
          <w:rFonts w:ascii="Times New Roman" w:hAnsi="Times New Roman" w:cs="Times New Roman"/>
          <w:b/>
          <w:bCs/>
          <w:sz w:val="22"/>
          <w:szCs w:val="22"/>
        </w:rPr>
        <w:t>SCiDEV</w:t>
      </w:r>
      <w:proofErr w:type="spellEnd"/>
      <w:r w:rsidRPr="00DA6DD4">
        <w:rPr>
          <w:rFonts w:ascii="Times New Roman" w:hAnsi="Times New Roman" w:cs="Times New Roman"/>
          <w:sz w:val="22"/>
          <w:szCs w:val="22"/>
        </w:rPr>
        <w:t>, the project strengthens the professional capacities of women journalists and media workers, promotes collective agreements for fair labor rights, and advocates for ethical and inclusive media narratives across Albania.</w:t>
      </w:r>
    </w:p>
    <w:p w14:paraId="380AB270" w14:textId="77777777" w:rsidR="005F5684" w:rsidRPr="00DA6DD4" w:rsidRDefault="005F5684" w:rsidP="005F5684">
      <w:pPr>
        <w:rPr>
          <w:rFonts w:ascii="Times New Roman" w:hAnsi="Times New Roman" w:cs="Times New Roman"/>
          <w:sz w:val="22"/>
          <w:szCs w:val="22"/>
        </w:rPr>
      </w:pPr>
      <w:r w:rsidRPr="00DA6DD4">
        <w:rPr>
          <w:rFonts w:ascii="Times New Roman" w:hAnsi="Times New Roman" w:cs="Times New Roman"/>
          <w:sz w:val="22"/>
          <w:szCs w:val="22"/>
        </w:rPr>
        <w:t xml:space="preserve">In line with European Union priorities on gender equality and democratic governance, the consortium seeks to ensure that all interventions are evaluated rigorously and transparently. To this end, AWA and its partners invite an </w:t>
      </w:r>
      <w:r w:rsidRPr="00DA6DD4">
        <w:rPr>
          <w:rFonts w:ascii="Times New Roman" w:hAnsi="Times New Roman" w:cs="Times New Roman"/>
          <w:b/>
          <w:bCs/>
          <w:sz w:val="22"/>
          <w:szCs w:val="22"/>
        </w:rPr>
        <w:t>External Evaluator</w:t>
      </w:r>
      <w:r w:rsidRPr="00DA6DD4">
        <w:rPr>
          <w:rFonts w:ascii="Times New Roman" w:hAnsi="Times New Roman" w:cs="Times New Roman"/>
          <w:sz w:val="22"/>
          <w:szCs w:val="22"/>
        </w:rPr>
        <w:t xml:space="preserve"> to assess the project’s achievements, identify lessons learned, and propose recommendations for future initiatives.</w:t>
      </w:r>
    </w:p>
    <w:p w14:paraId="0D6C4BEE" w14:textId="03C66990" w:rsidR="005F5684" w:rsidRPr="00DA6DD4" w:rsidRDefault="005F5684" w:rsidP="005F5684">
      <w:pPr>
        <w:rPr>
          <w:rFonts w:ascii="Times New Roman" w:hAnsi="Times New Roman" w:cs="Times New Roman"/>
          <w:sz w:val="22"/>
          <w:szCs w:val="22"/>
        </w:rPr>
      </w:pPr>
    </w:p>
    <w:p w14:paraId="0EA9A9C1" w14:textId="77777777" w:rsidR="005F5684" w:rsidRPr="00DA6DD4" w:rsidRDefault="005F5684" w:rsidP="005F5684">
      <w:pPr>
        <w:rPr>
          <w:rFonts w:ascii="Times New Roman" w:hAnsi="Times New Roman" w:cs="Times New Roman"/>
          <w:b/>
          <w:bCs/>
          <w:sz w:val="22"/>
          <w:szCs w:val="22"/>
        </w:rPr>
      </w:pPr>
      <w:r w:rsidRPr="00DA6DD4">
        <w:rPr>
          <w:rFonts w:ascii="Times New Roman" w:hAnsi="Times New Roman" w:cs="Times New Roman"/>
          <w:b/>
          <w:bCs/>
          <w:sz w:val="22"/>
          <w:szCs w:val="22"/>
        </w:rPr>
        <w:t>2. Objective of the Evaluation</w:t>
      </w:r>
    </w:p>
    <w:p w14:paraId="1DE1FEBF" w14:textId="77777777" w:rsidR="005F5684" w:rsidRPr="00DA6DD4" w:rsidRDefault="005F5684" w:rsidP="005F5684">
      <w:pPr>
        <w:rPr>
          <w:rFonts w:ascii="Times New Roman" w:hAnsi="Times New Roman" w:cs="Times New Roman"/>
          <w:sz w:val="22"/>
          <w:szCs w:val="22"/>
        </w:rPr>
      </w:pPr>
      <w:r w:rsidRPr="00DA6DD4">
        <w:rPr>
          <w:rFonts w:ascii="Times New Roman" w:hAnsi="Times New Roman" w:cs="Times New Roman"/>
          <w:sz w:val="22"/>
          <w:szCs w:val="22"/>
        </w:rPr>
        <w:t xml:space="preserve">The overall objective of this consultancy is to conduct an </w:t>
      </w:r>
      <w:r w:rsidRPr="00DA6DD4">
        <w:rPr>
          <w:rFonts w:ascii="Times New Roman" w:hAnsi="Times New Roman" w:cs="Times New Roman"/>
          <w:b/>
          <w:bCs/>
          <w:sz w:val="22"/>
          <w:szCs w:val="22"/>
        </w:rPr>
        <w:t>independent external evaluation</w:t>
      </w:r>
      <w:r w:rsidRPr="00DA6DD4">
        <w:rPr>
          <w:rFonts w:ascii="Times New Roman" w:hAnsi="Times New Roman" w:cs="Times New Roman"/>
          <w:sz w:val="22"/>
          <w:szCs w:val="22"/>
        </w:rPr>
        <w:t xml:space="preserve"> of the project’s implementation, outputs, and results.</w:t>
      </w:r>
    </w:p>
    <w:p w14:paraId="01F6B09E" w14:textId="77777777" w:rsidR="005F5684" w:rsidRPr="00DA6DD4" w:rsidRDefault="005F5684" w:rsidP="005F5684">
      <w:pPr>
        <w:rPr>
          <w:rFonts w:ascii="Times New Roman" w:hAnsi="Times New Roman" w:cs="Times New Roman"/>
          <w:sz w:val="22"/>
          <w:szCs w:val="22"/>
        </w:rPr>
      </w:pPr>
      <w:r w:rsidRPr="00DA6DD4">
        <w:rPr>
          <w:rFonts w:ascii="Times New Roman" w:hAnsi="Times New Roman" w:cs="Times New Roman"/>
          <w:sz w:val="22"/>
          <w:szCs w:val="22"/>
        </w:rPr>
        <w:t>Specifically, the evaluator will:</w:t>
      </w:r>
    </w:p>
    <w:p w14:paraId="6FE25EF5" w14:textId="77777777" w:rsidR="005F5684" w:rsidRPr="00DA6DD4" w:rsidRDefault="005F5684" w:rsidP="005F5684">
      <w:pPr>
        <w:numPr>
          <w:ilvl w:val="0"/>
          <w:numId w:val="1"/>
        </w:numPr>
        <w:rPr>
          <w:rFonts w:ascii="Times New Roman" w:hAnsi="Times New Roman" w:cs="Times New Roman"/>
          <w:sz w:val="22"/>
          <w:szCs w:val="22"/>
        </w:rPr>
      </w:pPr>
      <w:r w:rsidRPr="00DA6DD4">
        <w:rPr>
          <w:rFonts w:ascii="Times New Roman" w:hAnsi="Times New Roman" w:cs="Times New Roman"/>
          <w:sz w:val="22"/>
          <w:szCs w:val="22"/>
        </w:rPr>
        <w:t xml:space="preserve">Examine the </w:t>
      </w:r>
      <w:r w:rsidRPr="00DA6DD4">
        <w:rPr>
          <w:rFonts w:ascii="Times New Roman" w:hAnsi="Times New Roman" w:cs="Times New Roman"/>
          <w:b/>
          <w:bCs/>
          <w:sz w:val="22"/>
          <w:szCs w:val="22"/>
        </w:rPr>
        <w:t>relevance</w:t>
      </w:r>
      <w:r w:rsidRPr="00DA6DD4">
        <w:rPr>
          <w:rFonts w:ascii="Times New Roman" w:hAnsi="Times New Roman" w:cs="Times New Roman"/>
          <w:sz w:val="22"/>
          <w:szCs w:val="22"/>
        </w:rPr>
        <w:t xml:space="preserve"> of project activities in addressing the needs of women in the media sector;</w:t>
      </w:r>
    </w:p>
    <w:p w14:paraId="5A61DABC" w14:textId="77777777" w:rsidR="005F5684" w:rsidRPr="00DA6DD4" w:rsidRDefault="005F5684" w:rsidP="005F5684">
      <w:pPr>
        <w:numPr>
          <w:ilvl w:val="0"/>
          <w:numId w:val="1"/>
        </w:numPr>
        <w:rPr>
          <w:rFonts w:ascii="Times New Roman" w:hAnsi="Times New Roman" w:cs="Times New Roman"/>
          <w:sz w:val="22"/>
          <w:szCs w:val="22"/>
        </w:rPr>
      </w:pPr>
      <w:r w:rsidRPr="00DA6DD4">
        <w:rPr>
          <w:rFonts w:ascii="Times New Roman" w:hAnsi="Times New Roman" w:cs="Times New Roman"/>
          <w:sz w:val="22"/>
          <w:szCs w:val="22"/>
        </w:rPr>
        <w:t xml:space="preserve">Assess the </w:t>
      </w:r>
      <w:r w:rsidRPr="00DA6DD4">
        <w:rPr>
          <w:rFonts w:ascii="Times New Roman" w:hAnsi="Times New Roman" w:cs="Times New Roman"/>
          <w:b/>
          <w:bCs/>
          <w:sz w:val="22"/>
          <w:szCs w:val="22"/>
        </w:rPr>
        <w:t>effectiveness</w:t>
      </w:r>
      <w:r w:rsidRPr="00DA6DD4">
        <w:rPr>
          <w:rFonts w:ascii="Times New Roman" w:hAnsi="Times New Roman" w:cs="Times New Roman"/>
          <w:sz w:val="22"/>
          <w:szCs w:val="22"/>
        </w:rPr>
        <w:t xml:space="preserve"> and </w:t>
      </w:r>
      <w:r w:rsidRPr="00DA6DD4">
        <w:rPr>
          <w:rFonts w:ascii="Times New Roman" w:hAnsi="Times New Roman" w:cs="Times New Roman"/>
          <w:b/>
          <w:bCs/>
          <w:sz w:val="22"/>
          <w:szCs w:val="22"/>
        </w:rPr>
        <w:t>efficiency</w:t>
      </w:r>
      <w:r w:rsidRPr="00DA6DD4">
        <w:rPr>
          <w:rFonts w:ascii="Times New Roman" w:hAnsi="Times New Roman" w:cs="Times New Roman"/>
          <w:sz w:val="22"/>
          <w:szCs w:val="22"/>
        </w:rPr>
        <w:t xml:space="preserve"> of project implementation and management;</w:t>
      </w:r>
    </w:p>
    <w:p w14:paraId="77114745" w14:textId="77777777" w:rsidR="005F5684" w:rsidRPr="00DA6DD4" w:rsidRDefault="005F5684" w:rsidP="005F5684">
      <w:pPr>
        <w:numPr>
          <w:ilvl w:val="0"/>
          <w:numId w:val="1"/>
        </w:numPr>
        <w:rPr>
          <w:rFonts w:ascii="Times New Roman" w:hAnsi="Times New Roman" w:cs="Times New Roman"/>
          <w:sz w:val="22"/>
          <w:szCs w:val="22"/>
        </w:rPr>
      </w:pPr>
      <w:r w:rsidRPr="00DA6DD4">
        <w:rPr>
          <w:rFonts w:ascii="Times New Roman" w:hAnsi="Times New Roman" w:cs="Times New Roman"/>
          <w:sz w:val="22"/>
          <w:szCs w:val="22"/>
        </w:rPr>
        <w:t xml:space="preserve">Evaluate the </w:t>
      </w:r>
      <w:r w:rsidRPr="00DA6DD4">
        <w:rPr>
          <w:rFonts w:ascii="Times New Roman" w:hAnsi="Times New Roman" w:cs="Times New Roman"/>
          <w:b/>
          <w:bCs/>
          <w:sz w:val="22"/>
          <w:szCs w:val="22"/>
        </w:rPr>
        <w:t>impact</w:t>
      </w:r>
      <w:r w:rsidRPr="00DA6DD4">
        <w:rPr>
          <w:rFonts w:ascii="Times New Roman" w:hAnsi="Times New Roman" w:cs="Times New Roman"/>
          <w:sz w:val="22"/>
          <w:szCs w:val="22"/>
        </w:rPr>
        <w:t xml:space="preserve"> and </w:t>
      </w:r>
      <w:r w:rsidRPr="00DA6DD4">
        <w:rPr>
          <w:rFonts w:ascii="Times New Roman" w:hAnsi="Times New Roman" w:cs="Times New Roman"/>
          <w:b/>
          <w:bCs/>
          <w:sz w:val="22"/>
          <w:szCs w:val="22"/>
        </w:rPr>
        <w:t>sustainability</w:t>
      </w:r>
      <w:r w:rsidRPr="00DA6DD4">
        <w:rPr>
          <w:rFonts w:ascii="Times New Roman" w:hAnsi="Times New Roman" w:cs="Times New Roman"/>
          <w:sz w:val="22"/>
          <w:szCs w:val="22"/>
        </w:rPr>
        <w:t xml:space="preserve"> of results at institutional and community levels;</w:t>
      </w:r>
    </w:p>
    <w:p w14:paraId="6CE80E43" w14:textId="77777777" w:rsidR="005F5684" w:rsidRPr="00DA6DD4" w:rsidRDefault="005F5684" w:rsidP="005F5684">
      <w:pPr>
        <w:numPr>
          <w:ilvl w:val="0"/>
          <w:numId w:val="1"/>
        </w:numPr>
        <w:rPr>
          <w:rFonts w:ascii="Times New Roman" w:hAnsi="Times New Roman" w:cs="Times New Roman"/>
          <w:sz w:val="22"/>
          <w:szCs w:val="22"/>
        </w:rPr>
      </w:pPr>
      <w:r w:rsidRPr="00DA6DD4">
        <w:rPr>
          <w:rFonts w:ascii="Times New Roman" w:hAnsi="Times New Roman" w:cs="Times New Roman"/>
          <w:sz w:val="22"/>
          <w:szCs w:val="22"/>
        </w:rPr>
        <w:lastRenderedPageBreak/>
        <w:t xml:space="preserve">Identify </w:t>
      </w:r>
      <w:r w:rsidRPr="00DA6DD4">
        <w:rPr>
          <w:rFonts w:ascii="Times New Roman" w:hAnsi="Times New Roman" w:cs="Times New Roman"/>
          <w:b/>
          <w:bCs/>
          <w:sz w:val="22"/>
          <w:szCs w:val="22"/>
        </w:rPr>
        <w:t>key lessons learned</w:t>
      </w:r>
      <w:r w:rsidRPr="00DA6DD4">
        <w:rPr>
          <w:rFonts w:ascii="Times New Roman" w:hAnsi="Times New Roman" w:cs="Times New Roman"/>
          <w:sz w:val="22"/>
          <w:szCs w:val="22"/>
        </w:rPr>
        <w:t xml:space="preserve">, </w:t>
      </w:r>
      <w:r w:rsidRPr="00DA6DD4">
        <w:rPr>
          <w:rFonts w:ascii="Times New Roman" w:hAnsi="Times New Roman" w:cs="Times New Roman"/>
          <w:b/>
          <w:bCs/>
          <w:sz w:val="22"/>
          <w:szCs w:val="22"/>
        </w:rPr>
        <w:t>best practices</w:t>
      </w:r>
      <w:r w:rsidRPr="00DA6DD4">
        <w:rPr>
          <w:rFonts w:ascii="Times New Roman" w:hAnsi="Times New Roman" w:cs="Times New Roman"/>
          <w:sz w:val="22"/>
          <w:szCs w:val="22"/>
        </w:rPr>
        <w:t xml:space="preserve">, and </w:t>
      </w:r>
      <w:r w:rsidRPr="00DA6DD4">
        <w:rPr>
          <w:rFonts w:ascii="Times New Roman" w:hAnsi="Times New Roman" w:cs="Times New Roman"/>
          <w:b/>
          <w:bCs/>
          <w:sz w:val="22"/>
          <w:szCs w:val="22"/>
        </w:rPr>
        <w:t>recommendations</w:t>
      </w:r>
      <w:r w:rsidRPr="00DA6DD4">
        <w:rPr>
          <w:rFonts w:ascii="Times New Roman" w:hAnsi="Times New Roman" w:cs="Times New Roman"/>
          <w:sz w:val="22"/>
          <w:szCs w:val="22"/>
        </w:rPr>
        <w:t xml:space="preserve"> for improving future programming.</w:t>
      </w:r>
    </w:p>
    <w:p w14:paraId="1D780545" w14:textId="77777777" w:rsidR="005F5684" w:rsidRPr="00DA6DD4" w:rsidRDefault="005F5684" w:rsidP="005F5684">
      <w:pPr>
        <w:rPr>
          <w:rFonts w:ascii="Times New Roman" w:hAnsi="Times New Roman" w:cs="Times New Roman"/>
          <w:sz w:val="22"/>
          <w:szCs w:val="22"/>
        </w:rPr>
      </w:pPr>
      <w:r w:rsidRPr="00DA6DD4">
        <w:rPr>
          <w:rFonts w:ascii="Times New Roman" w:hAnsi="Times New Roman" w:cs="Times New Roman"/>
          <w:sz w:val="22"/>
          <w:szCs w:val="22"/>
        </w:rPr>
        <w:t xml:space="preserve">The evaluation will focus on both quantitative and qualitative results, using the project’s </w:t>
      </w:r>
      <w:r w:rsidRPr="00DA6DD4">
        <w:rPr>
          <w:rFonts w:ascii="Times New Roman" w:hAnsi="Times New Roman" w:cs="Times New Roman"/>
          <w:b/>
          <w:bCs/>
          <w:sz w:val="22"/>
          <w:szCs w:val="22"/>
        </w:rPr>
        <w:t>logical framework</w:t>
      </w:r>
      <w:r w:rsidRPr="00DA6DD4">
        <w:rPr>
          <w:rFonts w:ascii="Times New Roman" w:hAnsi="Times New Roman" w:cs="Times New Roman"/>
          <w:sz w:val="22"/>
          <w:szCs w:val="22"/>
        </w:rPr>
        <w:t>, key performance indicators (KPIs), and partner reports as guiding tools.</w:t>
      </w:r>
    </w:p>
    <w:p w14:paraId="206EF552" w14:textId="2BB4245A" w:rsidR="005F5684" w:rsidRPr="00DA6DD4" w:rsidRDefault="005F5684" w:rsidP="005F5684">
      <w:pPr>
        <w:rPr>
          <w:rFonts w:ascii="Times New Roman" w:hAnsi="Times New Roman" w:cs="Times New Roman"/>
          <w:sz w:val="22"/>
          <w:szCs w:val="22"/>
        </w:rPr>
      </w:pPr>
    </w:p>
    <w:p w14:paraId="5BC608AE" w14:textId="77777777" w:rsidR="005F5684" w:rsidRPr="00DA6DD4" w:rsidRDefault="005F5684" w:rsidP="005F5684">
      <w:pPr>
        <w:rPr>
          <w:rFonts w:ascii="Times New Roman" w:hAnsi="Times New Roman" w:cs="Times New Roman"/>
          <w:b/>
          <w:bCs/>
          <w:sz w:val="22"/>
          <w:szCs w:val="22"/>
        </w:rPr>
      </w:pPr>
      <w:r w:rsidRPr="00DA6DD4">
        <w:rPr>
          <w:rFonts w:ascii="Times New Roman" w:hAnsi="Times New Roman" w:cs="Times New Roman"/>
          <w:b/>
          <w:bCs/>
          <w:sz w:val="22"/>
          <w:szCs w:val="22"/>
        </w:rPr>
        <w:t>3. Scope of Work</w:t>
      </w:r>
    </w:p>
    <w:p w14:paraId="5747D666" w14:textId="77777777" w:rsidR="005F5684" w:rsidRPr="00DA6DD4" w:rsidRDefault="005F5684" w:rsidP="005F5684">
      <w:pPr>
        <w:rPr>
          <w:rFonts w:ascii="Times New Roman" w:hAnsi="Times New Roman" w:cs="Times New Roman"/>
          <w:sz w:val="22"/>
          <w:szCs w:val="22"/>
        </w:rPr>
      </w:pPr>
      <w:r w:rsidRPr="00DA6DD4">
        <w:rPr>
          <w:rFonts w:ascii="Times New Roman" w:hAnsi="Times New Roman" w:cs="Times New Roman"/>
          <w:sz w:val="22"/>
          <w:szCs w:val="22"/>
        </w:rPr>
        <w:t>The External Evaluator will:</w:t>
      </w:r>
    </w:p>
    <w:p w14:paraId="79F8E310" w14:textId="77777777" w:rsidR="005F5684" w:rsidRPr="00DA6DD4" w:rsidRDefault="005F5684" w:rsidP="005F5684">
      <w:pPr>
        <w:numPr>
          <w:ilvl w:val="0"/>
          <w:numId w:val="2"/>
        </w:numPr>
        <w:rPr>
          <w:rFonts w:ascii="Times New Roman" w:hAnsi="Times New Roman" w:cs="Times New Roman"/>
          <w:sz w:val="22"/>
          <w:szCs w:val="22"/>
        </w:rPr>
      </w:pPr>
      <w:r w:rsidRPr="00DA6DD4">
        <w:rPr>
          <w:rFonts w:ascii="Times New Roman" w:hAnsi="Times New Roman" w:cs="Times New Roman"/>
          <w:sz w:val="22"/>
          <w:szCs w:val="22"/>
        </w:rPr>
        <w:t>Review all relevant project documentation (application form, interim reports, training materials, subgrantee reports, monitoring data, etc.).</w:t>
      </w:r>
    </w:p>
    <w:p w14:paraId="5C2BDF1D" w14:textId="77777777" w:rsidR="005F5684" w:rsidRPr="00DA6DD4" w:rsidRDefault="005F5684" w:rsidP="005F5684">
      <w:pPr>
        <w:numPr>
          <w:ilvl w:val="0"/>
          <w:numId w:val="2"/>
        </w:numPr>
        <w:rPr>
          <w:rFonts w:ascii="Times New Roman" w:hAnsi="Times New Roman" w:cs="Times New Roman"/>
          <w:sz w:val="22"/>
          <w:szCs w:val="22"/>
        </w:rPr>
      </w:pPr>
      <w:r w:rsidRPr="00DA6DD4">
        <w:rPr>
          <w:rFonts w:ascii="Times New Roman" w:hAnsi="Times New Roman" w:cs="Times New Roman"/>
          <w:sz w:val="22"/>
          <w:szCs w:val="22"/>
        </w:rPr>
        <w:t>Conduct interviews and focus group discussions with project staff, beneficiaries, trainers, and external stakeholders.</w:t>
      </w:r>
    </w:p>
    <w:p w14:paraId="1A1B3095" w14:textId="77777777" w:rsidR="005F5684" w:rsidRPr="00DA6DD4" w:rsidRDefault="005F5684" w:rsidP="005F5684">
      <w:pPr>
        <w:numPr>
          <w:ilvl w:val="0"/>
          <w:numId w:val="2"/>
        </w:numPr>
        <w:rPr>
          <w:rFonts w:ascii="Times New Roman" w:hAnsi="Times New Roman" w:cs="Times New Roman"/>
          <w:sz w:val="22"/>
          <w:szCs w:val="22"/>
        </w:rPr>
      </w:pPr>
      <w:r w:rsidRPr="00DA6DD4">
        <w:rPr>
          <w:rFonts w:ascii="Times New Roman" w:hAnsi="Times New Roman" w:cs="Times New Roman"/>
          <w:sz w:val="22"/>
          <w:szCs w:val="22"/>
        </w:rPr>
        <w:t>Analyze project outcomes in relation to gender equality objectives, professional development of media practitioners, and institutional collaboration.</w:t>
      </w:r>
    </w:p>
    <w:p w14:paraId="20237DD3" w14:textId="77777777" w:rsidR="005F5684" w:rsidRPr="00DA6DD4" w:rsidRDefault="005F5684" w:rsidP="005F5684">
      <w:pPr>
        <w:numPr>
          <w:ilvl w:val="0"/>
          <w:numId w:val="2"/>
        </w:numPr>
        <w:rPr>
          <w:rFonts w:ascii="Times New Roman" w:hAnsi="Times New Roman" w:cs="Times New Roman"/>
          <w:sz w:val="22"/>
          <w:szCs w:val="22"/>
        </w:rPr>
      </w:pPr>
      <w:r w:rsidRPr="00DA6DD4">
        <w:rPr>
          <w:rFonts w:ascii="Times New Roman" w:hAnsi="Times New Roman" w:cs="Times New Roman"/>
          <w:sz w:val="22"/>
          <w:szCs w:val="22"/>
        </w:rPr>
        <w:t>Evaluate the efficiency of budget allocation, human resources, and management mechanisms.</w:t>
      </w:r>
    </w:p>
    <w:p w14:paraId="0C9EDC40" w14:textId="77777777" w:rsidR="005F5684" w:rsidRPr="00DA6DD4" w:rsidRDefault="005F5684" w:rsidP="005F5684">
      <w:pPr>
        <w:numPr>
          <w:ilvl w:val="0"/>
          <w:numId w:val="2"/>
        </w:numPr>
        <w:rPr>
          <w:rFonts w:ascii="Times New Roman" w:hAnsi="Times New Roman" w:cs="Times New Roman"/>
          <w:sz w:val="22"/>
          <w:szCs w:val="22"/>
        </w:rPr>
      </w:pPr>
      <w:r w:rsidRPr="00DA6DD4">
        <w:rPr>
          <w:rFonts w:ascii="Times New Roman" w:hAnsi="Times New Roman" w:cs="Times New Roman"/>
          <w:sz w:val="22"/>
          <w:szCs w:val="22"/>
        </w:rPr>
        <w:t>Assess cross-cutting issues such as innovation, inclusivity, and alignment with EU and national strategies.</w:t>
      </w:r>
    </w:p>
    <w:p w14:paraId="45743980" w14:textId="77777777" w:rsidR="005F5684" w:rsidRPr="00DA6DD4" w:rsidRDefault="005F5684" w:rsidP="005F5684">
      <w:pPr>
        <w:numPr>
          <w:ilvl w:val="0"/>
          <w:numId w:val="2"/>
        </w:numPr>
        <w:rPr>
          <w:rFonts w:ascii="Times New Roman" w:hAnsi="Times New Roman" w:cs="Times New Roman"/>
          <w:sz w:val="22"/>
          <w:szCs w:val="22"/>
        </w:rPr>
      </w:pPr>
      <w:r w:rsidRPr="00DA6DD4">
        <w:rPr>
          <w:rFonts w:ascii="Times New Roman" w:hAnsi="Times New Roman" w:cs="Times New Roman"/>
          <w:sz w:val="22"/>
          <w:szCs w:val="22"/>
        </w:rPr>
        <w:t xml:space="preserve">Provide a comprehensive </w:t>
      </w:r>
      <w:r w:rsidRPr="00DA6DD4">
        <w:rPr>
          <w:rFonts w:ascii="Times New Roman" w:hAnsi="Times New Roman" w:cs="Times New Roman"/>
          <w:b/>
          <w:bCs/>
          <w:sz w:val="22"/>
          <w:szCs w:val="22"/>
        </w:rPr>
        <w:t>Final Evaluation Report</w:t>
      </w:r>
      <w:r w:rsidRPr="00DA6DD4">
        <w:rPr>
          <w:rFonts w:ascii="Times New Roman" w:hAnsi="Times New Roman" w:cs="Times New Roman"/>
          <w:sz w:val="22"/>
          <w:szCs w:val="22"/>
        </w:rPr>
        <w:t xml:space="preserve"> with actionable recommendations.</w:t>
      </w:r>
    </w:p>
    <w:p w14:paraId="16CEAA76" w14:textId="38660742" w:rsidR="005F5684" w:rsidRPr="00DA6DD4" w:rsidRDefault="005F5684" w:rsidP="005F5684">
      <w:pPr>
        <w:rPr>
          <w:rFonts w:ascii="Times New Roman" w:hAnsi="Times New Roman" w:cs="Times New Roman"/>
          <w:sz w:val="22"/>
          <w:szCs w:val="22"/>
        </w:rPr>
      </w:pPr>
    </w:p>
    <w:p w14:paraId="116E24DF" w14:textId="77777777" w:rsidR="005F5684" w:rsidRPr="00DA6DD4" w:rsidRDefault="005F5684" w:rsidP="005F5684">
      <w:pPr>
        <w:rPr>
          <w:rFonts w:ascii="Times New Roman" w:hAnsi="Times New Roman" w:cs="Times New Roman"/>
          <w:b/>
          <w:bCs/>
          <w:sz w:val="22"/>
          <w:szCs w:val="22"/>
        </w:rPr>
      </w:pPr>
      <w:r w:rsidRPr="00DA6DD4">
        <w:rPr>
          <w:rFonts w:ascii="Times New Roman" w:hAnsi="Times New Roman" w:cs="Times New Roman"/>
          <w:b/>
          <w:bCs/>
          <w:sz w:val="22"/>
          <w:szCs w:val="22"/>
        </w:rPr>
        <w:t>4. Methodology</w:t>
      </w:r>
    </w:p>
    <w:p w14:paraId="498934BC" w14:textId="77777777" w:rsidR="005F5684" w:rsidRPr="00DA6DD4" w:rsidRDefault="005F5684" w:rsidP="005F5684">
      <w:pPr>
        <w:rPr>
          <w:rFonts w:ascii="Times New Roman" w:hAnsi="Times New Roman" w:cs="Times New Roman"/>
          <w:sz w:val="22"/>
          <w:szCs w:val="22"/>
        </w:rPr>
      </w:pPr>
      <w:r w:rsidRPr="00DA6DD4">
        <w:rPr>
          <w:rFonts w:ascii="Times New Roman" w:hAnsi="Times New Roman" w:cs="Times New Roman"/>
          <w:sz w:val="22"/>
          <w:szCs w:val="22"/>
        </w:rPr>
        <w:t xml:space="preserve">The evaluation will apply a </w:t>
      </w:r>
      <w:r w:rsidRPr="00DA6DD4">
        <w:rPr>
          <w:rFonts w:ascii="Times New Roman" w:hAnsi="Times New Roman" w:cs="Times New Roman"/>
          <w:b/>
          <w:bCs/>
          <w:sz w:val="22"/>
          <w:szCs w:val="22"/>
        </w:rPr>
        <w:t>mixed-method approach</w:t>
      </w:r>
      <w:r w:rsidRPr="00DA6DD4">
        <w:rPr>
          <w:rFonts w:ascii="Times New Roman" w:hAnsi="Times New Roman" w:cs="Times New Roman"/>
          <w:sz w:val="22"/>
          <w:szCs w:val="22"/>
        </w:rPr>
        <w:t>, combining:</w:t>
      </w:r>
    </w:p>
    <w:p w14:paraId="2FB8F334" w14:textId="77777777" w:rsidR="005F5684" w:rsidRPr="00DA6DD4" w:rsidRDefault="005F5684" w:rsidP="005F5684">
      <w:pPr>
        <w:numPr>
          <w:ilvl w:val="0"/>
          <w:numId w:val="3"/>
        </w:numPr>
        <w:rPr>
          <w:rFonts w:ascii="Times New Roman" w:hAnsi="Times New Roman" w:cs="Times New Roman"/>
          <w:sz w:val="22"/>
          <w:szCs w:val="22"/>
        </w:rPr>
      </w:pPr>
      <w:r w:rsidRPr="00DA6DD4">
        <w:rPr>
          <w:rFonts w:ascii="Times New Roman" w:hAnsi="Times New Roman" w:cs="Times New Roman"/>
          <w:b/>
          <w:bCs/>
          <w:sz w:val="22"/>
          <w:szCs w:val="22"/>
        </w:rPr>
        <w:t>Desk research</w:t>
      </w:r>
      <w:r w:rsidRPr="00DA6DD4">
        <w:rPr>
          <w:rFonts w:ascii="Times New Roman" w:hAnsi="Times New Roman" w:cs="Times New Roman"/>
          <w:sz w:val="22"/>
          <w:szCs w:val="22"/>
        </w:rPr>
        <w:t xml:space="preserve"> and document review;</w:t>
      </w:r>
    </w:p>
    <w:p w14:paraId="6556E2BC" w14:textId="77777777" w:rsidR="005F5684" w:rsidRPr="00DA6DD4" w:rsidRDefault="005F5684" w:rsidP="005F5684">
      <w:pPr>
        <w:numPr>
          <w:ilvl w:val="0"/>
          <w:numId w:val="3"/>
        </w:numPr>
        <w:rPr>
          <w:rFonts w:ascii="Times New Roman" w:hAnsi="Times New Roman" w:cs="Times New Roman"/>
          <w:sz w:val="22"/>
          <w:szCs w:val="22"/>
        </w:rPr>
      </w:pPr>
      <w:r w:rsidRPr="00DA6DD4">
        <w:rPr>
          <w:rFonts w:ascii="Times New Roman" w:hAnsi="Times New Roman" w:cs="Times New Roman"/>
          <w:b/>
          <w:bCs/>
          <w:sz w:val="22"/>
          <w:szCs w:val="22"/>
        </w:rPr>
        <w:t>Semi-structured interviews</w:t>
      </w:r>
      <w:r w:rsidRPr="00DA6DD4">
        <w:rPr>
          <w:rFonts w:ascii="Times New Roman" w:hAnsi="Times New Roman" w:cs="Times New Roman"/>
          <w:sz w:val="22"/>
          <w:szCs w:val="22"/>
        </w:rPr>
        <w:t xml:space="preserve"> with partners, trainees, and stakeholders;</w:t>
      </w:r>
    </w:p>
    <w:p w14:paraId="51454620" w14:textId="77777777" w:rsidR="005F5684" w:rsidRPr="00DA6DD4" w:rsidRDefault="005F5684" w:rsidP="005F5684">
      <w:pPr>
        <w:numPr>
          <w:ilvl w:val="0"/>
          <w:numId w:val="3"/>
        </w:numPr>
        <w:rPr>
          <w:rFonts w:ascii="Times New Roman" w:hAnsi="Times New Roman" w:cs="Times New Roman"/>
          <w:sz w:val="22"/>
          <w:szCs w:val="22"/>
        </w:rPr>
      </w:pPr>
      <w:r w:rsidRPr="00DA6DD4">
        <w:rPr>
          <w:rFonts w:ascii="Times New Roman" w:hAnsi="Times New Roman" w:cs="Times New Roman"/>
          <w:b/>
          <w:bCs/>
          <w:sz w:val="22"/>
          <w:szCs w:val="22"/>
        </w:rPr>
        <w:t>Quantitative analysis</w:t>
      </w:r>
      <w:r w:rsidRPr="00DA6DD4">
        <w:rPr>
          <w:rFonts w:ascii="Times New Roman" w:hAnsi="Times New Roman" w:cs="Times New Roman"/>
          <w:sz w:val="22"/>
          <w:szCs w:val="22"/>
        </w:rPr>
        <w:t xml:space="preserve"> of monitoring indicators;</w:t>
      </w:r>
    </w:p>
    <w:p w14:paraId="69A00ED1" w14:textId="77777777" w:rsidR="005F5684" w:rsidRPr="00DA6DD4" w:rsidRDefault="005F5684" w:rsidP="005F5684">
      <w:pPr>
        <w:numPr>
          <w:ilvl w:val="0"/>
          <w:numId w:val="3"/>
        </w:numPr>
        <w:rPr>
          <w:rFonts w:ascii="Times New Roman" w:hAnsi="Times New Roman" w:cs="Times New Roman"/>
          <w:sz w:val="22"/>
          <w:szCs w:val="22"/>
        </w:rPr>
      </w:pPr>
      <w:r w:rsidRPr="00DA6DD4">
        <w:rPr>
          <w:rFonts w:ascii="Times New Roman" w:hAnsi="Times New Roman" w:cs="Times New Roman"/>
          <w:b/>
          <w:bCs/>
          <w:sz w:val="22"/>
          <w:szCs w:val="22"/>
        </w:rPr>
        <w:t>Qualitative assessment</w:t>
      </w:r>
      <w:r w:rsidRPr="00DA6DD4">
        <w:rPr>
          <w:rFonts w:ascii="Times New Roman" w:hAnsi="Times New Roman" w:cs="Times New Roman"/>
          <w:sz w:val="22"/>
          <w:szCs w:val="22"/>
        </w:rPr>
        <w:t xml:space="preserve"> of project relevance and social impact.</w:t>
      </w:r>
    </w:p>
    <w:p w14:paraId="3C6555EC" w14:textId="77777777" w:rsidR="005F5684" w:rsidRPr="00DA6DD4" w:rsidRDefault="005F5684" w:rsidP="005F5684">
      <w:pPr>
        <w:rPr>
          <w:rFonts w:ascii="Times New Roman" w:hAnsi="Times New Roman" w:cs="Times New Roman"/>
          <w:sz w:val="22"/>
          <w:szCs w:val="22"/>
        </w:rPr>
      </w:pPr>
      <w:r w:rsidRPr="00DA6DD4">
        <w:rPr>
          <w:rFonts w:ascii="Times New Roman" w:hAnsi="Times New Roman" w:cs="Times New Roman"/>
          <w:sz w:val="22"/>
          <w:szCs w:val="22"/>
        </w:rPr>
        <w:t>The evaluator is expected to adopt a participatory approach, ensuring that partners’ perspectives and beneficiaries’ feedback are integrated into the findings.</w:t>
      </w:r>
    </w:p>
    <w:p w14:paraId="169E0B17" w14:textId="1635A30E" w:rsidR="005F5684" w:rsidRPr="00DA6DD4" w:rsidRDefault="005F5684" w:rsidP="005F5684">
      <w:pPr>
        <w:rPr>
          <w:rFonts w:ascii="Times New Roman" w:hAnsi="Times New Roman" w:cs="Times New Roman"/>
          <w:sz w:val="22"/>
          <w:szCs w:val="22"/>
        </w:rPr>
      </w:pPr>
    </w:p>
    <w:p w14:paraId="481C285A" w14:textId="77777777" w:rsidR="005F5684" w:rsidRPr="00DA6DD4" w:rsidRDefault="005F5684" w:rsidP="005F5684">
      <w:pPr>
        <w:rPr>
          <w:rFonts w:ascii="Times New Roman" w:hAnsi="Times New Roman" w:cs="Times New Roman"/>
          <w:b/>
          <w:bCs/>
          <w:sz w:val="22"/>
          <w:szCs w:val="22"/>
        </w:rPr>
      </w:pPr>
      <w:r w:rsidRPr="00DA6DD4">
        <w:rPr>
          <w:rFonts w:ascii="Times New Roman" w:hAnsi="Times New Roman" w:cs="Times New Roman"/>
          <w:b/>
          <w:bCs/>
          <w:sz w:val="22"/>
          <w:szCs w:val="22"/>
        </w:rPr>
        <w:t>5. Deliverables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80"/>
        <w:gridCol w:w="4710"/>
        <w:gridCol w:w="2570"/>
      </w:tblGrid>
      <w:tr w:rsidR="005F5684" w:rsidRPr="00DA6DD4" w14:paraId="06C79DF0" w14:textId="77777777">
        <w:trPr>
          <w:tblHeader/>
          <w:tblCellSpacing w:w="15" w:type="dxa"/>
        </w:trPr>
        <w:tc>
          <w:tcPr>
            <w:tcW w:w="0" w:type="auto"/>
            <w:vAlign w:val="center"/>
            <w:hideMark/>
          </w:tcPr>
          <w:p w14:paraId="7B44EAF8" w14:textId="77777777" w:rsidR="005F5684" w:rsidRPr="00DA6DD4" w:rsidRDefault="005F5684" w:rsidP="005F5684">
            <w:pPr>
              <w:rPr>
                <w:rFonts w:ascii="Times New Roman" w:hAnsi="Times New Roman" w:cs="Times New Roman"/>
                <w:b/>
                <w:bCs/>
                <w:sz w:val="22"/>
                <w:szCs w:val="22"/>
              </w:rPr>
            </w:pPr>
            <w:r w:rsidRPr="00DA6DD4">
              <w:rPr>
                <w:rFonts w:ascii="Times New Roman" w:hAnsi="Times New Roman" w:cs="Times New Roman"/>
                <w:b/>
                <w:bCs/>
                <w:sz w:val="22"/>
                <w:szCs w:val="22"/>
              </w:rPr>
              <w:lastRenderedPageBreak/>
              <w:t>Deliverable</w:t>
            </w:r>
          </w:p>
        </w:tc>
        <w:tc>
          <w:tcPr>
            <w:tcW w:w="0" w:type="auto"/>
            <w:vAlign w:val="center"/>
            <w:hideMark/>
          </w:tcPr>
          <w:p w14:paraId="1DF729FA" w14:textId="77777777" w:rsidR="005F5684" w:rsidRPr="00DA6DD4" w:rsidRDefault="005F5684" w:rsidP="005F5684">
            <w:pPr>
              <w:rPr>
                <w:rFonts w:ascii="Times New Roman" w:hAnsi="Times New Roman" w:cs="Times New Roman"/>
                <w:b/>
                <w:bCs/>
                <w:sz w:val="22"/>
                <w:szCs w:val="22"/>
              </w:rPr>
            </w:pPr>
            <w:r w:rsidRPr="00DA6DD4">
              <w:rPr>
                <w:rFonts w:ascii="Times New Roman" w:hAnsi="Times New Roman" w:cs="Times New Roman"/>
                <w:b/>
                <w:bCs/>
                <w:sz w:val="22"/>
                <w:szCs w:val="22"/>
              </w:rPr>
              <w:t>Description</w:t>
            </w:r>
          </w:p>
        </w:tc>
        <w:tc>
          <w:tcPr>
            <w:tcW w:w="0" w:type="auto"/>
            <w:vAlign w:val="center"/>
            <w:hideMark/>
          </w:tcPr>
          <w:p w14:paraId="2E12154B" w14:textId="77777777" w:rsidR="005F5684" w:rsidRPr="00DA6DD4" w:rsidRDefault="005F5684" w:rsidP="005F5684">
            <w:pPr>
              <w:rPr>
                <w:rFonts w:ascii="Times New Roman" w:hAnsi="Times New Roman" w:cs="Times New Roman"/>
                <w:b/>
                <w:bCs/>
                <w:sz w:val="22"/>
                <w:szCs w:val="22"/>
              </w:rPr>
            </w:pPr>
            <w:r w:rsidRPr="00DA6DD4">
              <w:rPr>
                <w:rFonts w:ascii="Times New Roman" w:hAnsi="Times New Roman" w:cs="Times New Roman"/>
                <w:b/>
                <w:bCs/>
                <w:sz w:val="22"/>
                <w:szCs w:val="22"/>
              </w:rPr>
              <w:t>Deadline</w:t>
            </w:r>
          </w:p>
        </w:tc>
      </w:tr>
      <w:tr w:rsidR="005F5684" w:rsidRPr="00DA6DD4" w14:paraId="18ECD6E2" w14:textId="77777777">
        <w:trPr>
          <w:tblCellSpacing w:w="15" w:type="dxa"/>
        </w:trPr>
        <w:tc>
          <w:tcPr>
            <w:tcW w:w="0" w:type="auto"/>
            <w:vAlign w:val="center"/>
            <w:hideMark/>
          </w:tcPr>
          <w:p w14:paraId="3302C2CD" w14:textId="77777777" w:rsidR="005F5684" w:rsidRPr="00DA6DD4" w:rsidRDefault="005F5684" w:rsidP="005F5684">
            <w:pPr>
              <w:rPr>
                <w:rFonts w:ascii="Times New Roman" w:hAnsi="Times New Roman" w:cs="Times New Roman"/>
                <w:sz w:val="22"/>
                <w:szCs w:val="22"/>
              </w:rPr>
            </w:pPr>
            <w:r w:rsidRPr="00DA6DD4">
              <w:rPr>
                <w:rFonts w:ascii="Times New Roman" w:hAnsi="Times New Roman" w:cs="Times New Roman"/>
                <w:b/>
                <w:bCs/>
                <w:sz w:val="22"/>
                <w:szCs w:val="22"/>
              </w:rPr>
              <w:t>Inception Report</w:t>
            </w:r>
          </w:p>
        </w:tc>
        <w:tc>
          <w:tcPr>
            <w:tcW w:w="0" w:type="auto"/>
            <w:vAlign w:val="center"/>
            <w:hideMark/>
          </w:tcPr>
          <w:p w14:paraId="0BF7F84F" w14:textId="77777777" w:rsidR="005F5684" w:rsidRPr="00DA6DD4" w:rsidRDefault="005F5684" w:rsidP="005F5684">
            <w:pPr>
              <w:rPr>
                <w:rFonts w:ascii="Times New Roman" w:hAnsi="Times New Roman" w:cs="Times New Roman"/>
                <w:sz w:val="22"/>
                <w:szCs w:val="22"/>
              </w:rPr>
            </w:pPr>
            <w:r w:rsidRPr="00DA6DD4">
              <w:rPr>
                <w:rFonts w:ascii="Times New Roman" w:hAnsi="Times New Roman" w:cs="Times New Roman"/>
                <w:sz w:val="22"/>
                <w:szCs w:val="22"/>
              </w:rPr>
              <w:t>Methodology, tools, and detailed timeline</w:t>
            </w:r>
          </w:p>
        </w:tc>
        <w:tc>
          <w:tcPr>
            <w:tcW w:w="0" w:type="auto"/>
            <w:vAlign w:val="center"/>
            <w:hideMark/>
          </w:tcPr>
          <w:p w14:paraId="42FDAD44" w14:textId="77777777" w:rsidR="005F5684" w:rsidRPr="00DA6DD4" w:rsidRDefault="005F5684" w:rsidP="005F5684">
            <w:pPr>
              <w:rPr>
                <w:rFonts w:ascii="Times New Roman" w:hAnsi="Times New Roman" w:cs="Times New Roman"/>
                <w:sz w:val="22"/>
                <w:szCs w:val="22"/>
              </w:rPr>
            </w:pPr>
            <w:r w:rsidRPr="00DA6DD4">
              <w:rPr>
                <w:rFonts w:ascii="Times New Roman" w:hAnsi="Times New Roman" w:cs="Times New Roman"/>
                <w:sz w:val="22"/>
                <w:szCs w:val="22"/>
              </w:rPr>
              <w:t>Within 10 days of contract signing</w:t>
            </w:r>
          </w:p>
        </w:tc>
      </w:tr>
      <w:tr w:rsidR="005F5684" w:rsidRPr="00DA6DD4" w14:paraId="27F8D2E5" w14:textId="77777777">
        <w:trPr>
          <w:tblCellSpacing w:w="15" w:type="dxa"/>
        </w:trPr>
        <w:tc>
          <w:tcPr>
            <w:tcW w:w="0" w:type="auto"/>
            <w:vAlign w:val="center"/>
            <w:hideMark/>
          </w:tcPr>
          <w:p w14:paraId="50FC5306" w14:textId="77777777" w:rsidR="005F5684" w:rsidRPr="00DA6DD4" w:rsidRDefault="005F5684" w:rsidP="005F5684">
            <w:pPr>
              <w:rPr>
                <w:rFonts w:ascii="Times New Roman" w:hAnsi="Times New Roman" w:cs="Times New Roman"/>
                <w:sz w:val="22"/>
                <w:szCs w:val="22"/>
              </w:rPr>
            </w:pPr>
            <w:r w:rsidRPr="00DA6DD4">
              <w:rPr>
                <w:rFonts w:ascii="Times New Roman" w:hAnsi="Times New Roman" w:cs="Times New Roman"/>
                <w:b/>
                <w:bCs/>
                <w:sz w:val="22"/>
                <w:szCs w:val="22"/>
              </w:rPr>
              <w:t>Draft Evaluation Report</w:t>
            </w:r>
          </w:p>
        </w:tc>
        <w:tc>
          <w:tcPr>
            <w:tcW w:w="0" w:type="auto"/>
            <w:vAlign w:val="center"/>
            <w:hideMark/>
          </w:tcPr>
          <w:p w14:paraId="7B09EC7C" w14:textId="77777777" w:rsidR="005F5684" w:rsidRPr="00DA6DD4" w:rsidRDefault="005F5684" w:rsidP="005F5684">
            <w:pPr>
              <w:rPr>
                <w:rFonts w:ascii="Times New Roman" w:hAnsi="Times New Roman" w:cs="Times New Roman"/>
                <w:sz w:val="22"/>
                <w:szCs w:val="22"/>
              </w:rPr>
            </w:pPr>
            <w:r w:rsidRPr="00DA6DD4">
              <w:rPr>
                <w:rFonts w:ascii="Times New Roman" w:hAnsi="Times New Roman" w:cs="Times New Roman"/>
                <w:sz w:val="22"/>
                <w:szCs w:val="22"/>
              </w:rPr>
              <w:t>Preliminary findings and recommendations</w:t>
            </w:r>
          </w:p>
        </w:tc>
        <w:tc>
          <w:tcPr>
            <w:tcW w:w="0" w:type="auto"/>
            <w:vAlign w:val="center"/>
            <w:hideMark/>
          </w:tcPr>
          <w:p w14:paraId="46C2530C" w14:textId="77777777" w:rsidR="005F5684" w:rsidRPr="00DA6DD4" w:rsidRDefault="005F5684" w:rsidP="005F5684">
            <w:pPr>
              <w:rPr>
                <w:rFonts w:ascii="Times New Roman" w:hAnsi="Times New Roman" w:cs="Times New Roman"/>
                <w:sz w:val="22"/>
                <w:szCs w:val="22"/>
              </w:rPr>
            </w:pPr>
            <w:r w:rsidRPr="00DA6DD4">
              <w:rPr>
                <w:rFonts w:ascii="Times New Roman" w:hAnsi="Times New Roman" w:cs="Times New Roman"/>
                <w:sz w:val="22"/>
                <w:szCs w:val="22"/>
              </w:rPr>
              <w:t>Within 45 days</w:t>
            </w:r>
          </w:p>
        </w:tc>
      </w:tr>
      <w:tr w:rsidR="005F5684" w:rsidRPr="00DA6DD4" w14:paraId="5CA34A60" w14:textId="77777777">
        <w:trPr>
          <w:tblCellSpacing w:w="15" w:type="dxa"/>
        </w:trPr>
        <w:tc>
          <w:tcPr>
            <w:tcW w:w="0" w:type="auto"/>
            <w:vAlign w:val="center"/>
            <w:hideMark/>
          </w:tcPr>
          <w:p w14:paraId="0FBF6560" w14:textId="77777777" w:rsidR="005F5684" w:rsidRPr="00DA6DD4" w:rsidRDefault="005F5684" w:rsidP="005F5684">
            <w:pPr>
              <w:rPr>
                <w:rFonts w:ascii="Times New Roman" w:hAnsi="Times New Roman" w:cs="Times New Roman"/>
                <w:sz w:val="22"/>
                <w:szCs w:val="22"/>
              </w:rPr>
            </w:pPr>
            <w:r w:rsidRPr="00DA6DD4">
              <w:rPr>
                <w:rFonts w:ascii="Times New Roman" w:hAnsi="Times New Roman" w:cs="Times New Roman"/>
                <w:b/>
                <w:bCs/>
                <w:sz w:val="22"/>
                <w:szCs w:val="22"/>
              </w:rPr>
              <w:t>Final Evaluation Report</w:t>
            </w:r>
          </w:p>
        </w:tc>
        <w:tc>
          <w:tcPr>
            <w:tcW w:w="0" w:type="auto"/>
            <w:vAlign w:val="center"/>
            <w:hideMark/>
          </w:tcPr>
          <w:p w14:paraId="3CA0C09C" w14:textId="77777777" w:rsidR="005F5684" w:rsidRPr="00DA6DD4" w:rsidRDefault="005F5684" w:rsidP="005F5684">
            <w:pPr>
              <w:rPr>
                <w:rFonts w:ascii="Times New Roman" w:hAnsi="Times New Roman" w:cs="Times New Roman"/>
                <w:sz w:val="22"/>
                <w:szCs w:val="22"/>
              </w:rPr>
            </w:pPr>
            <w:r w:rsidRPr="00DA6DD4">
              <w:rPr>
                <w:rFonts w:ascii="Times New Roman" w:hAnsi="Times New Roman" w:cs="Times New Roman"/>
                <w:sz w:val="22"/>
                <w:szCs w:val="22"/>
              </w:rPr>
              <w:t>Full analysis with executive summary, conclusions, and annexes</w:t>
            </w:r>
          </w:p>
        </w:tc>
        <w:tc>
          <w:tcPr>
            <w:tcW w:w="0" w:type="auto"/>
            <w:vAlign w:val="center"/>
            <w:hideMark/>
          </w:tcPr>
          <w:p w14:paraId="7E09E501" w14:textId="13CD1AE5" w:rsidR="005F5684" w:rsidRPr="00DA6DD4" w:rsidRDefault="005F5684" w:rsidP="005F5684">
            <w:pPr>
              <w:rPr>
                <w:rFonts w:ascii="Times New Roman" w:hAnsi="Times New Roman" w:cs="Times New Roman"/>
                <w:sz w:val="22"/>
                <w:szCs w:val="22"/>
              </w:rPr>
            </w:pPr>
            <w:r w:rsidRPr="00DA6DD4">
              <w:rPr>
                <w:rFonts w:ascii="Times New Roman" w:hAnsi="Times New Roman" w:cs="Times New Roman"/>
                <w:sz w:val="22"/>
                <w:szCs w:val="22"/>
              </w:rPr>
              <w:t xml:space="preserve">Within </w:t>
            </w:r>
            <w:r w:rsidR="001C2131" w:rsidRPr="00DA6DD4">
              <w:rPr>
                <w:rFonts w:ascii="Times New Roman" w:hAnsi="Times New Roman" w:cs="Times New Roman"/>
                <w:sz w:val="22"/>
                <w:szCs w:val="22"/>
              </w:rPr>
              <w:t>9</w:t>
            </w:r>
            <w:r w:rsidRPr="00DA6DD4">
              <w:rPr>
                <w:rFonts w:ascii="Times New Roman" w:hAnsi="Times New Roman" w:cs="Times New Roman"/>
                <w:sz w:val="22"/>
                <w:szCs w:val="22"/>
              </w:rPr>
              <w:t>0 days</w:t>
            </w:r>
          </w:p>
        </w:tc>
      </w:tr>
    </w:tbl>
    <w:p w14:paraId="7F693E2E" w14:textId="6C9628DD" w:rsidR="005F5684" w:rsidRPr="00DA6DD4" w:rsidRDefault="005F5684" w:rsidP="005F5684">
      <w:pPr>
        <w:rPr>
          <w:rFonts w:ascii="Times New Roman" w:hAnsi="Times New Roman" w:cs="Times New Roman"/>
          <w:sz w:val="22"/>
          <w:szCs w:val="22"/>
        </w:rPr>
      </w:pPr>
    </w:p>
    <w:p w14:paraId="03836DD7" w14:textId="77777777" w:rsidR="005F5684" w:rsidRPr="00DA6DD4" w:rsidRDefault="005F5684" w:rsidP="005F5684">
      <w:pPr>
        <w:rPr>
          <w:rFonts w:ascii="Times New Roman" w:hAnsi="Times New Roman" w:cs="Times New Roman"/>
          <w:b/>
          <w:bCs/>
          <w:sz w:val="22"/>
          <w:szCs w:val="22"/>
        </w:rPr>
      </w:pPr>
      <w:r w:rsidRPr="00DA6DD4">
        <w:rPr>
          <w:rFonts w:ascii="Times New Roman" w:hAnsi="Times New Roman" w:cs="Times New Roman"/>
          <w:b/>
          <w:bCs/>
          <w:sz w:val="22"/>
          <w:szCs w:val="22"/>
        </w:rPr>
        <w:t>6. Duration and Timeline</w:t>
      </w:r>
    </w:p>
    <w:p w14:paraId="64197FC9" w14:textId="2B6F8B2C" w:rsidR="005F5684" w:rsidRPr="00DA6DD4" w:rsidRDefault="005F5684" w:rsidP="005F5684">
      <w:pPr>
        <w:rPr>
          <w:rFonts w:ascii="Times New Roman" w:hAnsi="Times New Roman" w:cs="Times New Roman"/>
          <w:sz w:val="22"/>
          <w:szCs w:val="22"/>
        </w:rPr>
      </w:pPr>
      <w:r w:rsidRPr="00DA6DD4">
        <w:rPr>
          <w:rFonts w:ascii="Times New Roman" w:hAnsi="Times New Roman" w:cs="Times New Roman"/>
          <w:sz w:val="22"/>
          <w:szCs w:val="22"/>
        </w:rPr>
        <w:t xml:space="preserve">The evaluation is expected to take place between </w:t>
      </w:r>
      <w:r w:rsidR="00141F8F" w:rsidRPr="00DA6DD4">
        <w:rPr>
          <w:rFonts w:ascii="Times New Roman" w:hAnsi="Times New Roman" w:cs="Times New Roman"/>
          <w:b/>
          <w:bCs/>
          <w:sz w:val="22"/>
          <w:szCs w:val="22"/>
        </w:rPr>
        <w:t>March</w:t>
      </w:r>
      <w:r w:rsidRPr="00DA6DD4">
        <w:rPr>
          <w:rFonts w:ascii="Times New Roman" w:hAnsi="Times New Roman" w:cs="Times New Roman"/>
          <w:b/>
          <w:bCs/>
          <w:sz w:val="22"/>
          <w:szCs w:val="22"/>
        </w:rPr>
        <w:t xml:space="preserve"> and </w:t>
      </w:r>
      <w:r w:rsidR="00141F8F" w:rsidRPr="00DA6DD4">
        <w:rPr>
          <w:rFonts w:ascii="Times New Roman" w:hAnsi="Times New Roman" w:cs="Times New Roman"/>
          <w:b/>
          <w:bCs/>
          <w:sz w:val="22"/>
          <w:szCs w:val="22"/>
        </w:rPr>
        <w:t>mid-June</w:t>
      </w:r>
      <w:r w:rsidRPr="00DA6DD4">
        <w:rPr>
          <w:rFonts w:ascii="Times New Roman" w:hAnsi="Times New Roman" w:cs="Times New Roman"/>
          <w:b/>
          <w:bCs/>
          <w:sz w:val="22"/>
          <w:szCs w:val="22"/>
        </w:rPr>
        <w:t xml:space="preserve"> 2026</w:t>
      </w:r>
      <w:r w:rsidRPr="00DA6DD4">
        <w:rPr>
          <w:rFonts w:ascii="Times New Roman" w:hAnsi="Times New Roman" w:cs="Times New Roman"/>
          <w:sz w:val="22"/>
          <w:szCs w:val="22"/>
        </w:rPr>
        <w:t>, coinciding with the project’s closing phase and final reporting period.</w:t>
      </w:r>
    </w:p>
    <w:p w14:paraId="41482214" w14:textId="2C3EF671" w:rsidR="005F5684" w:rsidRPr="00DA6DD4" w:rsidRDefault="005F5684" w:rsidP="005F5684">
      <w:pPr>
        <w:rPr>
          <w:rFonts w:ascii="Times New Roman" w:hAnsi="Times New Roman" w:cs="Times New Roman"/>
          <w:sz w:val="22"/>
          <w:szCs w:val="22"/>
        </w:rPr>
      </w:pPr>
    </w:p>
    <w:p w14:paraId="07502DDD" w14:textId="77777777" w:rsidR="005F5684" w:rsidRPr="00DA6DD4" w:rsidRDefault="005F5684" w:rsidP="005F5684">
      <w:pPr>
        <w:rPr>
          <w:rFonts w:ascii="Times New Roman" w:hAnsi="Times New Roman" w:cs="Times New Roman"/>
          <w:b/>
          <w:bCs/>
          <w:sz w:val="22"/>
          <w:szCs w:val="22"/>
        </w:rPr>
      </w:pPr>
      <w:r w:rsidRPr="00DA6DD4">
        <w:rPr>
          <w:rFonts w:ascii="Times New Roman" w:hAnsi="Times New Roman" w:cs="Times New Roman"/>
          <w:b/>
          <w:bCs/>
          <w:sz w:val="22"/>
          <w:szCs w:val="22"/>
        </w:rPr>
        <w:t>7. Required Qualifications</w:t>
      </w:r>
    </w:p>
    <w:p w14:paraId="29FC2D89" w14:textId="77777777" w:rsidR="005F5684" w:rsidRPr="00DA6DD4" w:rsidRDefault="005F5684" w:rsidP="005F5684">
      <w:pPr>
        <w:numPr>
          <w:ilvl w:val="0"/>
          <w:numId w:val="4"/>
        </w:numPr>
        <w:rPr>
          <w:rFonts w:ascii="Times New Roman" w:hAnsi="Times New Roman" w:cs="Times New Roman"/>
          <w:sz w:val="22"/>
          <w:szCs w:val="22"/>
        </w:rPr>
      </w:pPr>
      <w:r w:rsidRPr="00DA6DD4">
        <w:rPr>
          <w:rFonts w:ascii="Times New Roman" w:hAnsi="Times New Roman" w:cs="Times New Roman"/>
          <w:sz w:val="22"/>
          <w:szCs w:val="22"/>
        </w:rPr>
        <w:t>Advanced degree in social sciences, gender studies, communication, or related fields.</w:t>
      </w:r>
    </w:p>
    <w:p w14:paraId="4A6BA7BA" w14:textId="77777777" w:rsidR="005F5684" w:rsidRPr="00DA6DD4" w:rsidRDefault="005F5684" w:rsidP="005F5684">
      <w:pPr>
        <w:numPr>
          <w:ilvl w:val="0"/>
          <w:numId w:val="4"/>
        </w:numPr>
        <w:rPr>
          <w:rFonts w:ascii="Times New Roman" w:hAnsi="Times New Roman" w:cs="Times New Roman"/>
          <w:sz w:val="22"/>
          <w:szCs w:val="22"/>
        </w:rPr>
      </w:pPr>
      <w:r w:rsidRPr="00DA6DD4">
        <w:rPr>
          <w:rFonts w:ascii="Times New Roman" w:hAnsi="Times New Roman" w:cs="Times New Roman"/>
          <w:sz w:val="22"/>
          <w:szCs w:val="22"/>
        </w:rPr>
        <w:t xml:space="preserve">Minimum </w:t>
      </w:r>
      <w:r w:rsidRPr="00DA6DD4">
        <w:rPr>
          <w:rFonts w:ascii="Times New Roman" w:hAnsi="Times New Roman" w:cs="Times New Roman"/>
          <w:b/>
          <w:bCs/>
          <w:sz w:val="22"/>
          <w:szCs w:val="22"/>
        </w:rPr>
        <w:t>7 years of professional experience</w:t>
      </w:r>
      <w:r w:rsidRPr="00DA6DD4">
        <w:rPr>
          <w:rFonts w:ascii="Times New Roman" w:hAnsi="Times New Roman" w:cs="Times New Roman"/>
          <w:sz w:val="22"/>
          <w:szCs w:val="22"/>
        </w:rPr>
        <w:t xml:space="preserve"> in evaluating EU-funded or development projects.</w:t>
      </w:r>
    </w:p>
    <w:p w14:paraId="1F0E64F0" w14:textId="77777777" w:rsidR="005F5684" w:rsidRPr="00DA6DD4" w:rsidRDefault="005F5684" w:rsidP="005F5684">
      <w:pPr>
        <w:numPr>
          <w:ilvl w:val="0"/>
          <w:numId w:val="4"/>
        </w:numPr>
        <w:rPr>
          <w:rFonts w:ascii="Times New Roman" w:hAnsi="Times New Roman" w:cs="Times New Roman"/>
          <w:sz w:val="22"/>
          <w:szCs w:val="22"/>
        </w:rPr>
      </w:pPr>
      <w:r w:rsidRPr="00DA6DD4">
        <w:rPr>
          <w:rFonts w:ascii="Times New Roman" w:hAnsi="Times New Roman" w:cs="Times New Roman"/>
          <w:sz w:val="22"/>
          <w:szCs w:val="22"/>
        </w:rPr>
        <w:t xml:space="preserve">Proven expertise in </w:t>
      </w:r>
      <w:r w:rsidRPr="00DA6DD4">
        <w:rPr>
          <w:rFonts w:ascii="Times New Roman" w:hAnsi="Times New Roman" w:cs="Times New Roman"/>
          <w:b/>
          <w:bCs/>
          <w:sz w:val="22"/>
          <w:szCs w:val="22"/>
        </w:rPr>
        <w:t>gender equality, media development</w:t>
      </w:r>
      <w:r w:rsidRPr="00DA6DD4">
        <w:rPr>
          <w:rFonts w:ascii="Times New Roman" w:hAnsi="Times New Roman" w:cs="Times New Roman"/>
          <w:sz w:val="22"/>
          <w:szCs w:val="22"/>
        </w:rPr>
        <w:t xml:space="preserve">, and </w:t>
      </w:r>
      <w:r w:rsidRPr="00DA6DD4">
        <w:rPr>
          <w:rFonts w:ascii="Times New Roman" w:hAnsi="Times New Roman" w:cs="Times New Roman"/>
          <w:b/>
          <w:bCs/>
          <w:sz w:val="22"/>
          <w:szCs w:val="22"/>
        </w:rPr>
        <w:t>organizational capacity building</w:t>
      </w:r>
      <w:r w:rsidRPr="00DA6DD4">
        <w:rPr>
          <w:rFonts w:ascii="Times New Roman" w:hAnsi="Times New Roman" w:cs="Times New Roman"/>
          <w:sz w:val="22"/>
          <w:szCs w:val="22"/>
        </w:rPr>
        <w:t>.</w:t>
      </w:r>
    </w:p>
    <w:p w14:paraId="064300EA" w14:textId="77777777" w:rsidR="005F5684" w:rsidRPr="00DA6DD4" w:rsidRDefault="005F5684" w:rsidP="005F5684">
      <w:pPr>
        <w:numPr>
          <w:ilvl w:val="0"/>
          <w:numId w:val="4"/>
        </w:numPr>
        <w:rPr>
          <w:rFonts w:ascii="Times New Roman" w:hAnsi="Times New Roman" w:cs="Times New Roman"/>
          <w:sz w:val="22"/>
          <w:szCs w:val="22"/>
        </w:rPr>
      </w:pPr>
      <w:r w:rsidRPr="00DA6DD4">
        <w:rPr>
          <w:rFonts w:ascii="Times New Roman" w:hAnsi="Times New Roman" w:cs="Times New Roman"/>
          <w:sz w:val="22"/>
          <w:szCs w:val="22"/>
        </w:rPr>
        <w:t>Strong analytical, writing, and communication skills in English.</w:t>
      </w:r>
    </w:p>
    <w:p w14:paraId="5386CD8D" w14:textId="77777777" w:rsidR="005F5684" w:rsidRPr="00DA6DD4" w:rsidRDefault="005F5684" w:rsidP="005F5684">
      <w:pPr>
        <w:numPr>
          <w:ilvl w:val="0"/>
          <w:numId w:val="4"/>
        </w:numPr>
        <w:rPr>
          <w:rFonts w:ascii="Times New Roman" w:hAnsi="Times New Roman" w:cs="Times New Roman"/>
          <w:sz w:val="22"/>
          <w:szCs w:val="22"/>
        </w:rPr>
      </w:pPr>
      <w:r w:rsidRPr="00DA6DD4">
        <w:rPr>
          <w:rFonts w:ascii="Times New Roman" w:hAnsi="Times New Roman" w:cs="Times New Roman"/>
          <w:sz w:val="22"/>
          <w:szCs w:val="22"/>
        </w:rPr>
        <w:t>Ability to work independently and meet deadlines.</w:t>
      </w:r>
    </w:p>
    <w:p w14:paraId="75886B11" w14:textId="13EAC502" w:rsidR="005F5684" w:rsidRPr="00DA6DD4" w:rsidRDefault="005F5684" w:rsidP="005F5684">
      <w:pPr>
        <w:rPr>
          <w:rFonts w:ascii="Times New Roman" w:hAnsi="Times New Roman" w:cs="Times New Roman"/>
          <w:sz w:val="22"/>
          <w:szCs w:val="22"/>
        </w:rPr>
      </w:pPr>
    </w:p>
    <w:p w14:paraId="482EABB1" w14:textId="77777777" w:rsidR="00A208AF" w:rsidRPr="00DA6DD4" w:rsidRDefault="00A208AF" w:rsidP="00A208AF">
      <w:pPr>
        <w:rPr>
          <w:rFonts w:ascii="Times New Roman" w:hAnsi="Times New Roman" w:cs="Times New Roman"/>
          <w:b/>
          <w:bCs/>
          <w:sz w:val="22"/>
          <w:szCs w:val="22"/>
        </w:rPr>
      </w:pPr>
      <w:r w:rsidRPr="00DA6DD4">
        <w:rPr>
          <w:rFonts w:ascii="Times New Roman" w:hAnsi="Times New Roman" w:cs="Times New Roman"/>
          <w:b/>
          <w:bCs/>
          <w:sz w:val="22"/>
          <w:szCs w:val="22"/>
        </w:rPr>
        <w:t>8. Budget and Payment</w:t>
      </w:r>
    </w:p>
    <w:p w14:paraId="417D8BCE" w14:textId="77777777" w:rsidR="00A208AF" w:rsidRPr="00DA6DD4" w:rsidRDefault="00A208AF" w:rsidP="00A208AF">
      <w:pPr>
        <w:rPr>
          <w:rFonts w:ascii="Times New Roman" w:hAnsi="Times New Roman" w:cs="Times New Roman"/>
          <w:sz w:val="22"/>
          <w:szCs w:val="22"/>
        </w:rPr>
      </w:pPr>
      <w:r w:rsidRPr="00DA6DD4">
        <w:rPr>
          <w:rFonts w:ascii="Times New Roman" w:hAnsi="Times New Roman" w:cs="Times New Roman"/>
          <w:sz w:val="22"/>
          <w:szCs w:val="22"/>
        </w:rPr>
        <w:t>This call for applications is open for financial offers.</w:t>
      </w:r>
      <w:r w:rsidRPr="00DA6DD4">
        <w:rPr>
          <w:rFonts w:ascii="Times New Roman" w:hAnsi="Times New Roman" w:cs="Times New Roman"/>
          <w:sz w:val="22"/>
          <w:szCs w:val="22"/>
        </w:rPr>
        <w:br/>
        <w:t>Interested experts are invited to submit their proposed financial offer in EUR, taking into consideration the project’s scope, number of activities, and expected complexity.</w:t>
      </w:r>
    </w:p>
    <w:p w14:paraId="086923E6" w14:textId="77777777" w:rsidR="00A208AF" w:rsidRPr="00DA6DD4" w:rsidRDefault="00A208AF" w:rsidP="00A208AF">
      <w:pPr>
        <w:rPr>
          <w:rFonts w:ascii="Times New Roman" w:hAnsi="Times New Roman" w:cs="Times New Roman"/>
          <w:sz w:val="22"/>
          <w:szCs w:val="22"/>
        </w:rPr>
      </w:pPr>
      <w:r w:rsidRPr="00DA6DD4">
        <w:rPr>
          <w:rFonts w:ascii="Times New Roman" w:hAnsi="Times New Roman" w:cs="Times New Roman"/>
          <w:sz w:val="22"/>
          <w:szCs w:val="22"/>
        </w:rPr>
        <w:t>The financial proposal should include all costs related to the completion of the assignment (e.g., taxes, travel, communication, and other related expenses).</w:t>
      </w:r>
    </w:p>
    <w:p w14:paraId="6C4AFA02" w14:textId="60E1F96F" w:rsidR="005F5684" w:rsidRPr="00DA6DD4" w:rsidRDefault="005F5684" w:rsidP="005F5684">
      <w:pPr>
        <w:rPr>
          <w:rFonts w:ascii="Times New Roman" w:hAnsi="Times New Roman" w:cs="Times New Roman"/>
          <w:sz w:val="22"/>
          <w:szCs w:val="22"/>
        </w:rPr>
      </w:pPr>
    </w:p>
    <w:p w14:paraId="136619D6" w14:textId="77777777" w:rsidR="005F5684" w:rsidRPr="00DA6DD4" w:rsidRDefault="005F5684" w:rsidP="005F5684">
      <w:pPr>
        <w:rPr>
          <w:rFonts w:ascii="Times New Roman" w:hAnsi="Times New Roman" w:cs="Times New Roman"/>
          <w:b/>
          <w:bCs/>
          <w:sz w:val="22"/>
          <w:szCs w:val="22"/>
        </w:rPr>
      </w:pPr>
      <w:r w:rsidRPr="00DA6DD4">
        <w:rPr>
          <w:rFonts w:ascii="Times New Roman" w:hAnsi="Times New Roman" w:cs="Times New Roman"/>
          <w:b/>
          <w:bCs/>
          <w:sz w:val="22"/>
          <w:szCs w:val="22"/>
        </w:rPr>
        <w:t>9. Reporting and Coordination</w:t>
      </w:r>
    </w:p>
    <w:p w14:paraId="4EF9EB00" w14:textId="1A788530" w:rsidR="005F5684" w:rsidRPr="00DA6DD4" w:rsidRDefault="005F5684" w:rsidP="005F5684">
      <w:pPr>
        <w:rPr>
          <w:rFonts w:ascii="Times New Roman" w:hAnsi="Times New Roman" w:cs="Times New Roman"/>
          <w:sz w:val="22"/>
          <w:szCs w:val="22"/>
        </w:rPr>
      </w:pPr>
      <w:r w:rsidRPr="00DA6DD4">
        <w:rPr>
          <w:rFonts w:ascii="Times New Roman" w:hAnsi="Times New Roman" w:cs="Times New Roman"/>
          <w:sz w:val="22"/>
          <w:szCs w:val="22"/>
        </w:rPr>
        <w:lastRenderedPageBreak/>
        <w:t xml:space="preserve">The evaluator will report directly to the </w:t>
      </w:r>
      <w:r w:rsidRPr="00DA6DD4">
        <w:rPr>
          <w:rFonts w:ascii="Times New Roman" w:hAnsi="Times New Roman" w:cs="Times New Roman"/>
          <w:b/>
          <w:bCs/>
          <w:sz w:val="22"/>
          <w:szCs w:val="22"/>
        </w:rPr>
        <w:t>Project Steering Committee</w:t>
      </w:r>
      <w:r w:rsidRPr="00DA6DD4">
        <w:rPr>
          <w:rFonts w:ascii="Times New Roman" w:hAnsi="Times New Roman" w:cs="Times New Roman"/>
          <w:sz w:val="22"/>
          <w:szCs w:val="22"/>
        </w:rPr>
        <w:t xml:space="preserve">, chaired by </w:t>
      </w:r>
      <w:r w:rsidRPr="00DA6DD4">
        <w:rPr>
          <w:rFonts w:ascii="Times New Roman" w:hAnsi="Times New Roman" w:cs="Times New Roman"/>
          <w:b/>
          <w:bCs/>
          <w:sz w:val="22"/>
          <w:szCs w:val="22"/>
        </w:rPr>
        <w:t>AWA</w:t>
      </w:r>
      <w:r w:rsidRPr="00DA6DD4">
        <w:rPr>
          <w:rFonts w:ascii="Times New Roman" w:hAnsi="Times New Roman" w:cs="Times New Roman"/>
          <w:sz w:val="22"/>
          <w:szCs w:val="22"/>
        </w:rPr>
        <w:t xml:space="preserve">, and will coordinate closely with </w:t>
      </w:r>
      <w:proofErr w:type="spellStart"/>
      <w:r w:rsidRPr="00DA6DD4">
        <w:rPr>
          <w:rFonts w:ascii="Times New Roman" w:hAnsi="Times New Roman" w:cs="Times New Roman"/>
          <w:b/>
          <w:bCs/>
          <w:sz w:val="22"/>
          <w:szCs w:val="22"/>
        </w:rPr>
        <w:t>SCiDEV</w:t>
      </w:r>
      <w:proofErr w:type="spellEnd"/>
      <w:r w:rsidR="005D62C2" w:rsidRPr="00DA6DD4">
        <w:rPr>
          <w:rFonts w:ascii="Times New Roman" w:hAnsi="Times New Roman" w:cs="Times New Roman"/>
          <w:sz w:val="22"/>
          <w:szCs w:val="22"/>
        </w:rPr>
        <w:t xml:space="preserve"> </w:t>
      </w:r>
      <w:r w:rsidRPr="00DA6DD4">
        <w:rPr>
          <w:rFonts w:ascii="Times New Roman" w:hAnsi="Times New Roman" w:cs="Times New Roman"/>
          <w:sz w:val="22"/>
          <w:szCs w:val="22"/>
        </w:rPr>
        <w:t>for data collection and logistical arrangements. All communication and documentation will be conducted in English.</w:t>
      </w:r>
    </w:p>
    <w:p w14:paraId="64B94B0B" w14:textId="392F68B3" w:rsidR="005F5684" w:rsidRPr="00DA6DD4" w:rsidRDefault="005F5684" w:rsidP="005F5684">
      <w:pPr>
        <w:rPr>
          <w:rFonts w:ascii="Times New Roman" w:hAnsi="Times New Roman" w:cs="Times New Roman"/>
          <w:sz w:val="22"/>
          <w:szCs w:val="22"/>
        </w:rPr>
      </w:pPr>
    </w:p>
    <w:p w14:paraId="3380E25A" w14:textId="77777777" w:rsidR="005F5684" w:rsidRPr="00DA6DD4" w:rsidRDefault="005F5684" w:rsidP="005F5684">
      <w:pPr>
        <w:rPr>
          <w:rFonts w:ascii="Times New Roman" w:hAnsi="Times New Roman" w:cs="Times New Roman"/>
          <w:b/>
          <w:bCs/>
          <w:sz w:val="22"/>
          <w:szCs w:val="22"/>
        </w:rPr>
      </w:pPr>
      <w:r w:rsidRPr="00DA6DD4">
        <w:rPr>
          <w:rFonts w:ascii="Times New Roman" w:hAnsi="Times New Roman" w:cs="Times New Roman"/>
          <w:b/>
          <w:bCs/>
          <w:sz w:val="22"/>
          <w:szCs w:val="22"/>
        </w:rPr>
        <w:t>10. Confidentiality and Intellectual Property</w:t>
      </w:r>
    </w:p>
    <w:p w14:paraId="512969E7" w14:textId="765CE2B3" w:rsidR="002549E7" w:rsidRPr="00DA6DD4" w:rsidRDefault="005F5684">
      <w:pPr>
        <w:rPr>
          <w:rFonts w:ascii="Times New Roman" w:hAnsi="Times New Roman" w:cs="Times New Roman"/>
          <w:sz w:val="22"/>
          <w:szCs w:val="22"/>
        </w:rPr>
      </w:pPr>
      <w:r w:rsidRPr="00DA6DD4">
        <w:rPr>
          <w:rFonts w:ascii="Times New Roman" w:hAnsi="Times New Roman" w:cs="Times New Roman"/>
          <w:sz w:val="22"/>
          <w:szCs w:val="22"/>
        </w:rPr>
        <w:t>All information and data collected during the evaluation shall remain confidential and may not be used for purposes other than this assignment. The final report and related materials will become the property of AWA and its project partners.</w:t>
      </w:r>
    </w:p>
    <w:p w14:paraId="48B21D71" w14:textId="51865177" w:rsidR="00AC4EC6" w:rsidRPr="00AC4EC6" w:rsidRDefault="00AC4EC6" w:rsidP="00AC4EC6">
      <w:pPr>
        <w:rPr>
          <w:rFonts w:ascii="Times New Roman" w:hAnsi="Times New Roman" w:cs="Times New Roman"/>
          <w:b/>
          <w:bCs/>
          <w:sz w:val="22"/>
          <w:szCs w:val="22"/>
        </w:rPr>
      </w:pPr>
      <w:r w:rsidRPr="00DA6DD4">
        <w:rPr>
          <w:rFonts w:ascii="Times New Roman" w:hAnsi="Times New Roman" w:cs="Times New Roman"/>
          <w:b/>
          <w:bCs/>
          <w:sz w:val="22"/>
          <w:szCs w:val="22"/>
        </w:rPr>
        <w:t>11</w:t>
      </w:r>
      <w:r w:rsidRPr="00AC4EC6">
        <w:rPr>
          <w:rFonts w:ascii="Times New Roman" w:hAnsi="Times New Roman" w:cs="Times New Roman"/>
          <w:b/>
          <w:bCs/>
          <w:sz w:val="22"/>
          <w:szCs w:val="22"/>
        </w:rPr>
        <w:t>. Application Documents</w:t>
      </w:r>
    </w:p>
    <w:p w14:paraId="7420514A" w14:textId="77777777" w:rsidR="00AC4EC6" w:rsidRPr="00AC4EC6" w:rsidRDefault="00AC4EC6" w:rsidP="00AC4EC6">
      <w:pPr>
        <w:rPr>
          <w:rFonts w:ascii="Times New Roman" w:hAnsi="Times New Roman" w:cs="Times New Roman"/>
          <w:sz w:val="22"/>
          <w:szCs w:val="22"/>
        </w:rPr>
      </w:pPr>
      <w:r w:rsidRPr="00AC4EC6">
        <w:rPr>
          <w:rFonts w:ascii="Times New Roman" w:hAnsi="Times New Roman" w:cs="Times New Roman"/>
          <w:sz w:val="22"/>
          <w:szCs w:val="22"/>
        </w:rPr>
        <w:t>Interested applicants are required to submit the following documents:</w:t>
      </w:r>
    </w:p>
    <w:p w14:paraId="16DB6A8A" w14:textId="77777777" w:rsidR="00AC4EC6" w:rsidRPr="00AC4EC6" w:rsidRDefault="00AC4EC6" w:rsidP="00AC4EC6">
      <w:pPr>
        <w:numPr>
          <w:ilvl w:val="0"/>
          <w:numId w:val="6"/>
        </w:numPr>
        <w:rPr>
          <w:rFonts w:ascii="Times New Roman" w:hAnsi="Times New Roman" w:cs="Times New Roman"/>
          <w:sz w:val="22"/>
          <w:szCs w:val="22"/>
        </w:rPr>
      </w:pPr>
      <w:r w:rsidRPr="00AC4EC6">
        <w:rPr>
          <w:rFonts w:ascii="Times New Roman" w:hAnsi="Times New Roman" w:cs="Times New Roman"/>
          <w:b/>
          <w:bCs/>
          <w:sz w:val="22"/>
          <w:szCs w:val="22"/>
        </w:rPr>
        <w:t>Curriculum Vitae (CV)</w:t>
      </w:r>
      <w:r w:rsidRPr="00AC4EC6">
        <w:rPr>
          <w:rFonts w:ascii="Times New Roman" w:hAnsi="Times New Roman" w:cs="Times New Roman"/>
          <w:sz w:val="22"/>
          <w:szCs w:val="22"/>
        </w:rPr>
        <w:t xml:space="preserve"> – outlining relevant professional experience, qualifications, and previous evaluations conducted.</w:t>
      </w:r>
    </w:p>
    <w:p w14:paraId="7A92DDE9" w14:textId="77777777" w:rsidR="00AC4EC6" w:rsidRPr="00AC4EC6" w:rsidRDefault="00AC4EC6" w:rsidP="00AC4EC6">
      <w:pPr>
        <w:numPr>
          <w:ilvl w:val="0"/>
          <w:numId w:val="6"/>
        </w:numPr>
        <w:rPr>
          <w:rFonts w:ascii="Times New Roman" w:hAnsi="Times New Roman" w:cs="Times New Roman"/>
          <w:sz w:val="22"/>
          <w:szCs w:val="22"/>
        </w:rPr>
      </w:pPr>
      <w:r w:rsidRPr="00AC4EC6">
        <w:rPr>
          <w:rFonts w:ascii="Times New Roman" w:hAnsi="Times New Roman" w:cs="Times New Roman"/>
          <w:b/>
          <w:bCs/>
          <w:sz w:val="22"/>
          <w:szCs w:val="22"/>
        </w:rPr>
        <w:t>Financial Offer</w:t>
      </w:r>
      <w:r w:rsidRPr="00AC4EC6">
        <w:rPr>
          <w:rFonts w:ascii="Times New Roman" w:hAnsi="Times New Roman" w:cs="Times New Roman"/>
          <w:sz w:val="22"/>
          <w:szCs w:val="22"/>
        </w:rPr>
        <w:t xml:space="preserve"> – detailed quotation in EUR, inclusive of all applicable costs.</w:t>
      </w:r>
    </w:p>
    <w:p w14:paraId="6F58332C" w14:textId="77777777" w:rsidR="00AC4EC6" w:rsidRPr="00AC4EC6" w:rsidRDefault="00AC4EC6" w:rsidP="00AC4EC6">
      <w:pPr>
        <w:numPr>
          <w:ilvl w:val="0"/>
          <w:numId w:val="6"/>
        </w:numPr>
        <w:rPr>
          <w:rFonts w:ascii="Times New Roman" w:hAnsi="Times New Roman" w:cs="Times New Roman"/>
          <w:sz w:val="22"/>
          <w:szCs w:val="22"/>
        </w:rPr>
      </w:pPr>
      <w:r w:rsidRPr="00AC4EC6">
        <w:rPr>
          <w:rFonts w:ascii="Times New Roman" w:hAnsi="Times New Roman" w:cs="Times New Roman"/>
          <w:b/>
          <w:bCs/>
          <w:sz w:val="22"/>
          <w:szCs w:val="22"/>
        </w:rPr>
        <w:t>Technical Proposal / Motivation Letter</w:t>
      </w:r>
      <w:r w:rsidRPr="00AC4EC6">
        <w:rPr>
          <w:rFonts w:ascii="Times New Roman" w:hAnsi="Times New Roman" w:cs="Times New Roman"/>
          <w:sz w:val="22"/>
          <w:szCs w:val="22"/>
        </w:rPr>
        <w:t xml:space="preserve"> – briefly explaining the applicant’s understanding of the assignment, methodology, and approach.</w:t>
      </w:r>
    </w:p>
    <w:p w14:paraId="25AFFED2" w14:textId="77777777" w:rsidR="00AC4EC6" w:rsidRPr="00AC4EC6" w:rsidRDefault="00AC4EC6" w:rsidP="00AC4EC6">
      <w:pPr>
        <w:numPr>
          <w:ilvl w:val="0"/>
          <w:numId w:val="6"/>
        </w:numPr>
        <w:rPr>
          <w:rFonts w:ascii="Times New Roman" w:hAnsi="Times New Roman" w:cs="Times New Roman"/>
          <w:sz w:val="22"/>
          <w:szCs w:val="22"/>
        </w:rPr>
      </w:pPr>
      <w:r w:rsidRPr="00AC4EC6">
        <w:rPr>
          <w:rFonts w:ascii="Times New Roman" w:hAnsi="Times New Roman" w:cs="Times New Roman"/>
          <w:b/>
          <w:bCs/>
          <w:sz w:val="22"/>
          <w:szCs w:val="22"/>
        </w:rPr>
        <w:t>List of Previous Assignments or References</w:t>
      </w:r>
      <w:r w:rsidRPr="00AC4EC6">
        <w:rPr>
          <w:rFonts w:ascii="Times New Roman" w:hAnsi="Times New Roman" w:cs="Times New Roman"/>
          <w:sz w:val="22"/>
          <w:szCs w:val="22"/>
        </w:rPr>
        <w:t xml:space="preserve"> – showcasing prior experience in project evaluations, preferably EU-funded or donor-supported projects.</w:t>
      </w:r>
    </w:p>
    <w:p w14:paraId="6BCF7E0D" w14:textId="77777777" w:rsidR="00AC4EC6" w:rsidRPr="00AC4EC6" w:rsidRDefault="00AC4EC6" w:rsidP="00AC4EC6">
      <w:pPr>
        <w:numPr>
          <w:ilvl w:val="0"/>
          <w:numId w:val="6"/>
        </w:numPr>
        <w:rPr>
          <w:rFonts w:ascii="Times New Roman" w:hAnsi="Times New Roman" w:cs="Times New Roman"/>
          <w:sz w:val="22"/>
          <w:szCs w:val="22"/>
        </w:rPr>
      </w:pPr>
      <w:r w:rsidRPr="00AC4EC6">
        <w:rPr>
          <w:rFonts w:ascii="Times New Roman" w:hAnsi="Times New Roman" w:cs="Times New Roman"/>
          <w:b/>
          <w:bCs/>
          <w:sz w:val="22"/>
          <w:szCs w:val="22"/>
        </w:rPr>
        <w:t>Copy of ID or Passport</w:t>
      </w:r>
      <w:r w:rsidRPr="00AC4EC6">
        <w:rPr>
          <w:rFonts w:ascii="Times New Roman" w:hAnsi="Times New Roman" w:cs="Times New Roman"/>
          <w:sz w:val="22"/>
          <w:szCs w:val="22"/>
        </w:rPr>
        <w:t xml:space="preserve"> – for administrative verification purposes.</w:t>
      </w:r>
    </w:p>
    <w:p w14:paraId="1223A8AB" w14:textId="004324C6" w:rsidR="00AC4EC6" w:rsidRPr="00AC4EC6" w:rsidRDefault="00AC4EC6" w:rsidP="00AC4EC6">
      <w:pPr>
        <w:rPr>
          <w:rFonts w:ascii="Times New Roman" w:hAnsi="Times New Roman" w:cs="Times New Roman"/>
          <w:sz w:val="22"/>
          <w:szCs w:val="22"/>
        </w:rPr>
      </w:pPr>
      <w:r w:rsidRPr="00AC4EC6">
        <w:rPr>
          <w:rFonts w:ascii="Times New Roman" w:hAnsi="Times New Roman" w:cs="Times New Roman"/>
          <w:sz w:val="22"/>
          <w:szCs w:val="22"/>
        </w:rPr>
        <w:t xml:space="preserve">Applications should be submitted </w:t>
      </w:r>
      <w:r w:rsidRPr="00AC4EC6">
        <w:rPr>
          <w:rFonts w:ascii="Times New Roman" w:hAnsi="Times New Roman" w:cs="Times New Roman"/>
          <w:b/>
          <w:bCs/>
          <w:sz w:val="22"/>
          <w:szCs w:val="22"/>
        </w:rPr>
        <w:t>via email</w:t>
      </w:r>
      <w:r w:rsidRPr="00AC4EC6">
        <w:rPr>
          <w:rFonts w:ascii="Times New Roman" w:hAnsi="Times New Roman" w:cs="Times New Roman"/>
          <w:sz w:val="22"/>
          <w:szCs w:val="22"/>
        </w:rPr>
        <w:t xml:space="preserve"> to </w:t>
      </w:r>
      <w:r w:rsidRPr="00DA6DD4">
        <w:rPr>
          <w:rFonts w:ascii="Times New Roman" w:hAnsi="Times New Roman" w:cs="Times New Roman"/>
          <w:sz w:val="22"/>
          <w:szCs w:val="22"/>
          <w:u w:val="single"/>
        </w:rPr>
        <w:t>awa.albania@gmail.com</w:t>
      </w:r>
      <w:r w:rsidRPr="00AC4EC6">
        <w:rPr>
          <w:rFonts w:ascii="Times New Roman" w:hAnsi="Times New Roman" w:cs="Times New Roman"/>
          <w:sz w:val="22"/>
          <w:szCs w:val="22"/>
        </w:rPr>
        <w:t xml:space="preserve"> no later than </w:t>
      </w:r>
      <w:r w:rsidRPr="00DA6DD4">
        <w:rPr>
          <w:rFonts w:ascii="Times New Roman" w:hAnsi="Times New Roman" w:cs="Times New Roman"/>
          <w:b/>
          <w:bCs/>
          <w:sz w:val="22"/>
          <w:szCs w:val="22"/>
        </w:rPr>
        <w:t>31 October 2025</w:t>
      </w:r>
      <w:r w:rsidRPr="00AC4EC6">
        <w:rPr>
          <w:rFonts w:ascii="Times New Roman" w:hAnsi="Times New Roman" w:cs="Times New Roman"/>
          <w:sz w:val="22"/>
          <w:szCs w:val="22"/>
        </w:rPr>
        <w:t>, clearly indicating in the subject line:</w:t>
      </w:r>
      <w:r w:rsidRPr="00AC4EC6">
        <w:rPr>
          <w:rFonts w:ascii="Times New Roman" w:hAnsi="Times New Roman" w:cs="Times New Roman"/>
          <w:sz w:val="22"/>
          <w:szCs w:val="22"/>
        </w:rPr>
        <w:br/>
      </w:r>
      <w:r w:rsidRPr="00AC4EC6">
        <w:rPr>
          <w:rFonts w:ascii="Times New Roman" w:hAnsi="Times New Roman" w:cs="Times New Roman"/>
          <w:b/>
          <w:bCs/>
          <w:sz w:val="22"/>
          <w:szCs w:val="22"/>
        </w:rPr>
        <w:t xml:space="preserve">“Application – External Evaluator: Breaking the </w:t>
      </w:r>
      <w:proofErr w:type="spellStart"/>
      <w:r w:rsidRPr="00AC4EC6">
        <w:rPr>
          <w:rFonts w:ascii="Times New Roman" w:hAnsi="Times New Roman" w:cs="Times New Roman"/>
          <w:b/>
          <w:bCs/>
          <w:sz w:val="22"/>
          <w:szCs w:val="22"/>
        </w:rPr>
        <w:t>Moulds</w:t>
      </w:r>
      <w:proofErr w:type="spellEnd"/>
      <w:r w:rsidRPr="00AC4EC6">
        <w:rPr>
          <w:rFonts w:ascii="Times New Roman" w:hAnsi="Times New Roman" w:cs="Times New Roman"/>
          <w:b/>
          <w:bCs/>
          <w:sz w:val="22"/>
          <w:szCs w:val="22"/>
        </w:rPr>
        <w:t>, Shaping the Future”</w:t>
      </w:r>
      <w:r w:rsidRPr="00AC4EC6">
        <w:rPr>
          <w:rFonts w:ascii="Times New Roman" w:hAnsi="Times New Roman" w:cs="Times New Roman"/>
          <w:sz w:val="22"/>
          <w:szCs w:val="22"/>
        </w:rPr>
        <w:t>.</w:t>
      </w:r>
    </w:p>
    <w:p w14:paraId="375DAA29" w14:textId="77777777" w:rsidR="00AC4EC6" w:rsidRPr="00DA6DD4" w:rsidRDefault="00AC4EC6">
      <w:pPr>
        <w:rPr>
          <w:rFonts w:ascii="Times New Roman" w:hAnsi="Times New Roman" w:cs="Times New Roman"/>
          <w:sz w:val="22"/>
          <w:szCs w:val="22"/>
        </w:rPr>
      </w:pPr>
    </w:p>
    <w:sectPr w:rsidR="00AC4EC6" w:rsidRPr="00DA6DD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9D146" w14:textId="77777777" w:rsidR="005B6E1A" w:rsidRDefault="005B6E1A" w:rsidP="005F5684">
      <w:pPr>
        <w:spacing w:after="0" w:line="240" w:lineRule="auto"/>
      </w:pPr>
      <w:r>
        <w:separator/>
      </w:r>
    </w:p>
  </w:endnote>
  <w:endnote w:type="continuationSeparator" w:id="0">
    <w:p w14:paraId="74167C59" w14:textId="77777777" w:rsidR="005B6E1A" w:rsidRDefault="005B6E1A" w:rsidP="005F5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9420440"/>
      <w:docPartObj>
        <w:docPartGallery w:val="Page Numbers (Bottom of Page)"/>
        <w:docPartUnique/>
      </w:docPartObj>
    </w:sdtPr>
    <w:sdtEndPr>
      <w:rPr>
        <w:noProof/>
      </w:rPr>
    </w:sdtEndPr>
    <w:sdtContent>
      <w:p w14:paraId="3956C7D2" w14:textId="7CBD8142" w:rsidR="005F5684" w:rsidRDefault="005F56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EA6886" w14:textId="77777777" w:rsidR="005F5684" w:rsidRDefault="005F56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17D24" w14:textId="77777777" w:rsidR="005B6E1A" w:rsidRDefault="005B6E1A" w:rsidP="005F5684">
      <w:pPr>
        <w:spacing w:after="0" w:line="240" w:lineRule="auto"/>
      </w:pPr>
      <w:r>
        <w:separator/>
      </w:r>
    </w:p>
  </w:footnote>
  <w:footnote w:type="continuationSeparator" w:id="0">
    <w:p w14:paraId="746EBA3F" w14:textId="77777777" w:rsidR="005B6E1A" w:rsidRDefault="005B6E1A" w:rsidP="005F56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F2BE0" w14:textId="4F3F5A2C" w:rsidR="005F5684" w:rsidRDefault="00141F8F">
    <w:pPr>
      <w:pStyle w:val="Header"/>
    </w:pPr>
    <w:r w:rsidRPr="00141F8F">
      <w:rPr>
        <w:noProof/>
      </w:rPr>
      <w:drawing>
        <wp:anchor distT="0" distB="0" distL="114300" distR="114300" simplePos="0" relativeHeight="251659264" behindDoc="1" locked="0" layoutInCell="1" allowOverlap="1" wp14:anchorId="45A2A5F8" wp14:editId="6BA09979">
          <wp:simplePos x="0" y="0"/>
          <wp:positionH relativeFrom="margin">
            <wp:align>center</wp:align>
          </wp:positionH>
          <wp:positionV relativeFrom="paragraph">
            <wp:posOffset>-228600</wp:posOffset>
          </wp:positionV>
          <wp:extent cx="1383030" cy="774700"/>
          <wp:effectExtent l="0" t="0" r="7620" b="6350"/>
          <wp:wrapNone/>
          <wp:docPr id="17750412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041264" name=""/>
                  <pic:cNvPicPr/>
                </pic:nvPicPr>
                <pic:blipFill>
                  <a:blip r:embed="rId1">
                    <a:extLst>
                      <a:ext uri="{28A0092B-C50C-407E-A947-70E740481C1C}">
                        <a14:useLocalDpi xmlns:a14="http://schemas.microsoft.com/office/drawing/2010/main" val="0"/>
                      </a:ext>
                    </a:extLst>
                  </a:blip>
                  <a:stretch>
                    <a:fillRect/>
                  </a:stretch>
                </pic:blipFill>
                <pic:spPr>
                  <a:xfrm>
                    <a:off x="0" y="0"/>
                    <a:ext cx="1383030" cy="774700"/>
                  </a:xfrm>
                  <a:prstGeom prst="rect">
                    <a:avLst/>
                  </a:prstGeom>
                </pic:spPr>
              </pic:pic>
            </a:graphicData>
          </a:graphic>
          <wp14:sizeRelH relativeFrom="page">
            <wp14:pctWidth>0</wp14:pctWidth>
          </wp14:sizeRelH>
          <wp14:sizeRelV relativeFrom="page">
            <wp14:pctHeight>0</wp14:pctHeight>
          </wp14:sizeRelV>
        </wp:anchor>
      </w:drawing>
    </w:r>
    <w:r w:rsidR="005F5684">
      <w:rPr>
        <w:noProof/>
      </w:rPr>
      <w:drawing>
        <wp:anchor distT="0" distB="0" distL="114300" distR="114300" simplePos="0" relativeHeight="251658240" behindDoc="1" locked="0" layoutInCell="1" allowOverlap="1" wp14:anchorId="3562CBB3" wp14:editId="2FEB5646">
          <wp:simplePos x="0" y="0"/>
          <wp:positionH relativeFrom="margin">
            <wp:align>right</wp:align>
          </wp:positionH>
          <wp:positionV relativeFrom="paragraph">
            <wp:posOffset>-254000</wp:posOffset>
          </wp:positionV>
          <wp:extent cx="1092200" cy="996188"/>
          <wp:effectExtent l="0" t="0" r="0" b="0"/>
          <wp:wrapNone/>
          <wp:docPr id="824999368" name="Picture 2" descr="The Delegation of the European Union - Foc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The Delegation of the European Union - Focu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2200" cy="996188"/>
                  </a:xfrm>
                  <a:prstGeom prst="rect">
                    <a:avLst/>
                  </a:prstGeom>
                  <a:noFill/>
                  <a:ln>
                    <a:noFill/>
                  </a:ln>
                </pic:spPr>
              </pic:pic>
            </a:graphicData>
          </a:graphic>
          <wp14:sizeRelH relativeFrom="page">
            <wp14:pctWidth>0</wp14:pctWidth>
          </wp14:sizeRelH>
          <wp14:sizeRelV relativeFrom="page">
            <wp14:pctHeight>0</wp14:pctHeight>
          </wp14:sizeRelV>
        </wp:anchor>
      </w:drawing>
    </w:r>
    <w:r w:rsidR="005F5684">
      <w:rPr>
        <w:noProof/>
      </w:rPr>
      <w:drawing>
        <wp:inline distT="0" distB="0" distL="0" distR="0" wp14:anchorId="2D01CE95" wp14:editId="6688811B">
          <wp:extent cx="1441844" cy="571500"/>
          <wp:effectExtent l="0" t="0" r="6350" b="0"/>
          <wp:docPr id="333353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46955" cy="573526"/>
                  </a:xfrm>
                  <a:prstGeom prst="rect">
                    <a:avLst/>
                  </a:prstGeom>
                  <a:noFill/>
                  <a:ln>
                    <a:noFill/>
                  </a:ln>
                </pic:spPr>
              </pic:pic>
            </a:graphicData>
          </a:graphic>
        </wp:inline>
      </w:drawing>
    </w:r>
  </w:p>
  <w:p w14:paraId="1B5B3F96" w14:textId="77777777" w:rsidR="005F5684" w:rsidRDefault="005F56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797D"/>
    <w:multiLevelType w:val="multilevel"/>
    <w:tmpl w:val="1438F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342DBC"/>
    <w:multiLevelType w:val="multilevel"/>
    <w:tmpl w:val="9BE07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CA523A"/>
    <w:multiLevelType w:val="multilevel"/>
    <w:tmpl w:val="A5065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F34E4A"/>
    <w:multiLevelType w:val="multilevel"/>
    <w:tmpl w:val="7C16E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EC2C07"/>
    <w:multiLevelType w:val="multilevel"/>
    <w:tmpl w:val="62B05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A096D7D"/>
    <w:multiLevelType w:val="multilevel"/>
    <w:tmpl w:val="2A36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9098481">
    <w:abstractNumId w:val="3"/>
  </w:num>
  <w:num w:numId="2" w16cid:durableId="133833146">
    <w:abstractNumId w:val="4"/>
  </w:num>
  <w:num w:numId="3" w16cid:durableId="338624701">
    <w:abstractNumId w:val="0"/>
  </w:num>
  <w:num w:numId="4" w16cid:durableId="1399591822">
    <w:abstractNumId w:val="5"/>
  </w:num>
  <w:num w:numId="5" w16cid:durableId="1855263911">
    <w:abstractNumId w:val="2"/>
  </w:num>
  <w:num w:numId="6" w16cid:durableId="1655528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684"/>
    <w:rsid w:val="00074EA1"/>
    <w:rsid w:val="00141F8F"/>
    <w:rsid w:val="001C2131"/>
    <w:rsid w:val="00242FC7"/>
    <w:rsid w:val="002549E7"/>
    <w:rsid w:val="00360E47"/>
    <w:rsid w:val="003B10AD"/>
    <w:rsid w:val="00433EDD"/>
    <w:rsid w:val="005B6E1A"/>
    <w:rsid w:val="005D62C2"/>
    <w:rsid w:val="005F5684"/>
    <w:rsid w:val="0089348B"/>
    <w:rsid w:val="00A208AF"/>
    <w:rsid w:val="00AC4EC6"/>
    <w:rsid w:val="00C36DF0"/>
    <w:rsid w:val="00D677CB"/>
    <w:rsid w:val="00DA6DD4"/>
    <w:rsid w:val="00F97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76EB9C"/>
  <w15:chartTrackingRefBased/>
  <w15:docId w15:val="{9EB3D477-9CD0-49CA-9CB8-25C8D4247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56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56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56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56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56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56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56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56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56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6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56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56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56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56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56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6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6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684"/>
    <w:rPr>
      <w:rFonts w:eastAsiaTheme="majorEastAsia" w:cstheme="majorBidi"/>
      <w:color w:val="272727" w:themeColor="text1" w:themeTint="D8"/>
    </w:rPr>
  </w:style>
  <w:style w:type="paragraph" w:styleId="Title">
    <w:name w:val="Title"/>
    <w:basedOn w:val="Normal"/>
    <w:next w:val="Normal"/>
    <w:link w:val="TitleChar"/>
    <w:uiPriority w:val="10"/>
    <w:qFormat/>
    <w:rsid w:val="005F56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56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56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56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5684"/>
    <w:pPr>
      <w:spacing w:before="160"/>
      <w:jc w:val="center"/>
    </w:pPr>
    <w:rPr>
      <w:i/>
      <w:iCs/>
      <w:color w:val="404040" w:themeColor="text1" w:themeTint="BF"/>
    </w:rPr>
  </w:style>
  <w:style w:type="character" w:customStyle="1" w:styleId="QuoteChar">
    <w:name w:val="Quote Char"/>
    <w:basedOn w:val="DefaultParagraphFont"/>
    <w:link w:val="Quote"/>
    <w:uiPriority w:val="29"/>
    <w:rsid w:val="005F5684"/>
    <w:rPr>
      <w:i/>
      <w:iCs/>
      <w:color w:val="404040" w:themeColor="text1" w:themeTint="BF"/>
    </w:rPr>
  </w:style>
  <w:style w:type="paragraph" w:styleId="ListParagraph">
    <w:name w:val="List Paragraph"/>
    <w:basedOn w:val="Normal"/>
    <w:uiPriority w:val="34"/>
    <w:qFormat/>
    <w:rsid w:val="005F5684"/>
    <w:pPr>
      <w:ind w:left="720"/>
      <w:contextualSpacing/>
    </w:pPr>
  </w:style>
  <w:style w:type="character" w:styleId="IntenseEmphasis">
    <w:name w:val="Intense Emphasis"/>
    <w:basedOn w:val="DefaultParagraphFont"/>
    <w:uiPriority w:val="21"/>
    <w:qFormat/>
    <w:rsid w:val="005F5684"/>
    <w:rPr>
      <w:i/>
      <w:iCs/>
      <w:color w:val="2F5496" w:themeColor="accent1" w:themeShade="BF"/>
    </w:rPr>
  </w:style>
  <w:style w:type="paragraph" w:styleId="IntenseQuote">
    <w:name w:val="Intense Quote"/>
    <w:basedOn w:val="Normal"/>
    <w:next w:val="Normal"/>
    <w:link w:val="IntenseQuoteChar"/>
    <w:uiPriority w:val="30"/>
    <w:qFormat/>
    <w:rsid w:val="005F56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5684"/>
    <w:rPr>
      <w:i/>
      <w:iCs/>
      <w:color w:val="2F5496" w:themeColor="accent1" w:themeShade="BF"/>
    </w:rPr>
  </w:style>
  <w:style w:type="character" w:styleId="IntenseReference">
    <w:name w:val="Intense Reference"/>
    <w:basedOn w:val="DefaultParagraphFont"/>
    <w:uiPriority w:val="32"/>
    <w:qFormat/>
    <w:rsid w:val="005F5684"/>
    <w:rPr>
      <w:b/>
      <w:bCs/>
      <w:smallCaps/>
      <w:color w:val="2F5496" w:themeColor="accent1" w:themeShade="BF"/>
      <w:spacing w:val="5"/>
    </w:rPr>
  </w:style>
  <w:style w:type="paragraph" w:styleId="Header">
    <w:name w:val="header"/>
    <w:basedOn w:val="Normal"/>
    <w:link w:val="HeaderChar"/>
    <w:uiPriority w:val="99"/>
    <w:unhideWhenUsed/>
    <w:rsid w:val="005F56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684"/>
  </w:style>
  <w:style w:type="paragraph" w:styleId="Footer">
    <w:name w:val="footer"/>
    <w:basedOn w:val="Normal"/>
    <w:link w:val="FooterChar"/>
    <w:uiPriority w:val="99"/>
    <w:unhideWhenUsed/>
    <w:rsid w:val="005F56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6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852</Words>
  <Characters>5533</Characters>
  <Application>Microsoft Office Word</Application>
  <DocSecurity>0</DocSecurity>
  <Lines>120</Lines>
  <Paragraphs>75</Paragraphs>
  <ScaleCrop>false</ScaleCrop>
  <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Adela Kanani</dc:creator>
  <cp:keywords/>
  <dc:description/>
  <cp:lastModifiedBy>Adela Kanani</cp:lastModifiedBy>
  <cp:revision>7</cp:revision>
  <dcterms:created xsi:type="dcterms:W3CDTF">2025-10-06T14:57:00Z</dcterms:created>
  <dcterms:modified xsi:type="dcterms:W3CDTF">2025-10-06T19:28:00Z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12cff41a-5c19-4cc4-bace-9ab809c75a99</vt:lpwstr>
  </property>
</Properties>
</file>