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79E" w:rsidRDefault="00D8479E" w:rsidP="00D36A35">
      <w:pPr>
        <w:pStyle w:val="Heading1"/>
        <w:jc w:val="center"/>
      </w:pPr>
      <w:r w:rsidRPr="00D36A35">
        <w:t>Kuvend</w:t>
      </w:r>
      <w:r w:rsidR="00D36A35">
        <w:t>i i Republik</w:t>
      </w:r>
      <w:r w:rsidR="00815B4E">
        <w:t>ë</w:t>
      </w:r>
      <w:r w:rsidR="00D36A35">
        <w:t>s s</w:t>
      </w:r>
      <w:r w:rsidR="00815B4E">
        <w:t>ë</w:t>
      </w:r>
      <w:r w:rsidR="00D36A35">
        <w:t xml:space="preserve"> Shqip</w:t>
      </w:r>
      <w:r w:rsidR="00815B4E">
        <w:t>ë</w:t>
      </w:r>
      <w:r w:rsidR="00D36A35">
        <w:t>ris</w:t>
      </w:r>
      <w:r w:rsidR="00815B4E">
        <w:t>ë</w:t>
      </w:r>
      <w:r w:rsidR="00D36A35">
        <w:t xml:space="preserve"> </w:t>
      </w:r>
    </w:p>
    <w:p w:rsidR="00D8479E" w:rsidRDefault="00D8479E" w:rsidP="00D36A35">
      <w:pPr>
        <w:pStyle w:val="Heading1"/>
        <w:jc w:val="center"/>
      </w:pPr>
    </w:p>
    <w:p w:rsidR="00D8479E" w:rsidRPr="00D36A35" w:rsidRDefault="00D8479E" w:rsidP="00D36A35">
      <w:pPr>
        <w:pStyle w:val="Heading1"/>
        <w:jc w:val="center"/>
      </w:pPr>
      <w:r w:rsidRPr="00D36A35">
        <w:t>Draft R</w:t>
      </w:r>
      <w:r w:rsidR="00D36A35">
        <w:t>e</w:t>
      </w:r>
      <w:r w:rsidRPr="00D36A35">
        <w:t>zolut</w:t>
      </w:r>
      <w:r w:rsidR="00D36A35" w:rsidRPr="00D36A35">
        <w:t>ë</w:t>
      </w:r>
    </w:p>
    <w:p w:rsidR="00D8479E" w:rsidRDefault="00D8479E" w:rsidP="00D8479E"/>
    <w:p w:rsidR="00D8479E" w:rsidRDefault="00D8479E" w:rsidP="00D8479E"/>
    <w:p w:rsidR="00D36A35" w:rsidRDefault="00D36A35" w:rsidP="00D8479E"/>
    <w:p w:rsidR="00D8479E" w:rsidRDefault="00D8479E" w:rsidP="00D8479E">
      <w:r>
        <w:t>Sugjerim p</w:t>
      </w:r>
      <w:r w:rsidR="00D36A35">
        <w:t>ë</w:t>
      </w:r>
      <w:r>
        <w:t>r p</w:t>
      </w:r>
      <w:r w:rsidR="00D36A35">
        <w:t>ë</w:t>
      </w:r>
      <w:r>
        <w:t xml:space="preserve">rmbajtjen </w:t>
      </w:r>
    </w:p>
    <w:p w:rsidR="00D8479E" w:rsidRDefault="00D8479E" w:rsidP="00D8479E"/>
    <w:p w:rsidR="00D8479E" w:rsidRDefault="00D8479E" w:rsidP="00D36A35">
      <w:pPr>
        <w:pStyle w:val="ListParagraph"/>
        <w:numPr>
          <w:ilvl w:val="0"/>
          <w:numId w:val="1"/>
        </w:numPr>
        <w:jc w:val="both"/>
      </w:pPr>
      <w:r>
        <w:t>T</w:t>
      </w:r>
      <w:r w:rsidR="00D36A35">
        <w:t>ë</w:t>
      </w:r>
      <w:r>
        <w:t xml:space="preserve"> vler</w:t>
      </w:r>
      <w:r w:rsidR="00D36A35">
        <w:t>ë</w:t>
      </w:r>
      <w:r>
        <w:t>sohet se media audiovi</w:t>
      </w:r>
      <w:r w:rsidR="00FE0A5A">
        <w:t>z</w:t>
      </w:r>
      <w:r>
        <w:t>ive ka nj</w:t>
      </w:r>
      <w:r w:rsidR="00D36A35">
        <w:t>ë</w:t>
      </w:r>
      <w:r>
        <w:t xml:space="preserve"> rol t</w:t>
      </w:r>
      <w:r w:rsidR="00D36A35">
        <w:t>ë</w:t>
      </w:r>
      <w:r>
        <w:t xml:space="preserve"> jasht</w:t>
      </w:r>
      <w:r w:rsidR="00D36A35">
        <w:t>ë</w:t>
      </w:r>
      <w:r>
        <w:t>zakonsh</w:t>
      </w:r>
      <w:r w:rsidR="00D36A35">
        <w:t>ë</w:t>
      </w:r>
      <w:r>
        <w:t>n</w:t>
      </w:r>
      <w:r w:rsidR="00D36A35">
        <w:t>ë</w:t>
      </w:r>
      <w:r>
        <w:t xml:space="preserve"> formimin shoq</w:t>
      </w:r>
      <w:r w:rsidR="00D36A35">
        <w:t>ë</w:t>
      </w:r>
      <w:r>
        <w:t xml:space="preserve">ror dhe kontributi për të garantuar barazinë ndërmjet grave dhe burrave dhe për të parandaluar çdo diskriminim </w:t>
      </w:r>
      <w:r w:rsidR="00D36A35">
        <w:t>ë</w:t>
      </w:r>
      <w:r>
        <w:t>sht</w:t>
      </w:r>
      <w:r w:rsidR="00D36A35">
        <w:t>ë</w:t>
      </w:r>
      <w:r>
        <w:t xml:space="preserve"> i qen</w:t>
      </w:r>
      <w:r w:rsidR="00D36A35">
        <w:t>ë</w:t>
      </w:r>
      <w:r>
        <w:t>sish</w:t>
      </w:r>
      <w:r w:rsidR="00D36A35">
        <w:t>ë</w:t>
      </w:r>
      <w:r>
        <w:t>m</w:t>
      </w:r>
    </w:p>
    <w:p w:rsidR="00D36A35" w:rsidRDefault="00D36A35" w:rsidP="00D36A35">
      <w:pPr>
        <w:pStyle w:val="ListParagraph"/>
        <w:numPr>
          <w:ilvl w:val="0"/>
          <w:numId w:val="1"/>
        </w:numPr>
        <w:jc w:val="both"/>
      </w:pPr>
      <w:r>
        <w:t>Vihet në pah se stereotipet gjinore në median audiovizive mund të çojnë drejt një mjedisi social negativ për gratë dhe mund të kontribuojnë në diskriminimin gjinor dhe sjellin dëme të rënda, madje edhe për jetën në raste ekstreme</w:t>
      </w:r>
    </w:p>
    <w:p w:rsidR="00D8479E" w:rsidRDefault="00D8479E" w:rsidP="00D36A35">
      <w:pPr>
        <w:pStyle w:val="ListParagraph"/>
        <w:numPr>
          <w:ilvl w:val="0"/>
          <w:numId w:val="1"/>
        </w:numPr>
        <w:jc w:val="both"/>
      </w:pPr>
      <w:r>
        <w:t>Vihet n</w:t>
      </w:r>
      <w:r w:rsidR="00D36A35">
        <w:t>ë</w:t>
      </w:r>
      <w:r>
        <w:t xml:space="preserve"> v</w:t>
      </w:r>
      <w:r w:rsidR="00D36A35">
        <w:t>ë</w:t>
      </w:r>
      <w:r>
        <w:t>mendjse se gratë e vajzat në media përbëjnë një fuqi punëtore të konsiderueshme, por ende janë të nënpërfaqësuara në pozitat drejtuese dhe të nivelit të lartë n</w:t>
      </w:r>
      <w:r w:rsidR="00D36A35">
        <w:t>ë</w:t>
      </w:r>
      <w:r>
        <w:t xml:space="preserve"> median audiovizive</w:t>
      </w:r>
    </w:p>
    <w:p w:rsidR="00D8479E" w:rsidRDefault="00D8479E" w:rsidP="00D36A35">
      <w:pPr>
        <w:pStyle w:val="ListParagraph"/>
        <w:numPr>
          <w:ilvl w:val="0"/>
          <w:numId w:val="1"/>
        </w:numPr>
        <w:jc w:val="both"/>
      </w:pPr>
      <w:r>
        <w:t>T</w:t>
      </w:r>
      <w:r w:rsidR="00D36A35">
        <w:t>ë</w:t>
      </w:r>
      <w:r>
        <w:t xml:space="preserve"> ndahen shifra tregues i n</w:t>
      </w:r>
      <w:r w:rsidR="00D36A35">
        <w:t>ë</w:t>
      </w:r>
      <w:r>
        <w:t>npërfaqësimit t</w:t>
      </w:r>
      <w:r w:rsidR="00D36A35">
        <w:t>ë</w:t>
      </w:r>
      <w:r>
        <w:t xml:space="preserve"> grave/vajzave në median audiovizive, në poste t</w:t>
      </w:r>
      <w:r w:rsidR="00D36A35">
        <w:t>ë</w:t>
      </w:r>
      <w:r>
        <w:t xml:space="preserve"> nivelit të lartë strategjik ashtu apo operacional e ekzeukutiv, apo edhe borde apo komisione t</w:t>
      </w:r>
      <w:r w:rsidR="00D36A35">
        <w:t>ë</w:t>
      </w:r>
      <w:r>
        <w:t xml:space="preserve"> sektorit</w:t>
      </w:r>
    </w:p>
    <w:p w:rsidR="00D8479E" w:rsidRDefault="00D8479E" w:rsidP="00D36A35">
      <w:pPr>
        <w:pStyle w:val="ListParagraph"/>
        <w:numPr>
          <w:ilvl w:val="0"/>
          <w:numId w:val="1"/>
        </w:numPr>
        <w:jc w:val="both"/>
      </w:pPr>
      <w:r>
        <w:t>T</w:t>
      </w:r>
      <w:r w:rsidR="00D36A35">
        <w:t>ë</w:t>
      </w:r>
      <w:r>
        <w:t xml:space="preserve"> vihet n</w:t>
      </w:r>
      <w:r w:rsidR="00D36A35">
        <w:t>ë</w:t>
      </w:r>
      <w:r>
        <w:t xml:space="preserve"> pah q</w:t>
      </w:r>
      <w:r w:rsidR="00D36A35">
        <w:t>ë</w:t>
      </w:r>
      <w:r>
        <w:t xml:space="preserve"> nuk ka v</w:t>
      </w:r>
      <w:r w:rsidR="00D36A35">
        <w:t>ë</w:t>
      </w:r>
      <w:r>
        <w:t>menje n</w:t>
      </w:r>
      <w:r w:rsidR="00D36A35">
        <w:t>ë</w:t>
      </w:r>
      <w:r>
        <w:t xml:space="preserve"> fush</w:t>
      </w:r>
      <w:r w:rsidR="00D36A35">
        <w:t>ë</w:t>
      </w:r>
      <w:r>
        <w:t>n e statistikave p</w:t>
      </w:r>
      <w:r w:rsidR="00D36A35">
        <w:t>ë</w:t>
      </w:r>
      <w:r>
        <w:t>r grat</w:t>
      </w:r>
      <w:r w:rsidR="00D36A35">
        <w:t>ë</w:t>
      </w:r>
      <w:r>
        <w:t xml:space="preserve"> e vajzat n</w:t>
      </w:r>
      <w:r w:rsidR="00D36A35">
        <w:t>ë</w:t>
      </w:r>
      <w:r>
        <w:t xml:space="preserve"> median audiovizive</w:t>
      </w:r>
    </w:p>
    <w:p w:rsidR="00D36A35" w:rsidRDefault="00D36A35" w:rsidP="00D36A35">
      <w:pPr>
        <w:pStyle w:val="ListParagraph"/>
        <w:numPr>
          <w:ilvl w:val="0"/>
          <w:numId w:val="1"/>
        </w:numPr>
        <w:jc w:val="both"/>
      </w:pPr>
      <w:r>
        <w:t>Të bëhet thirrje për të gjitha mediat audiovizive që të zhvillojnë masa nxitëse për përfaqësimin e barabartë të grave dhe burrave në pozicione  vendimmarrëse dhe të monitorohet efektivisht kjo</w:t>
      </w:r>
    </w:p>
    <w:p w:rsidR="00D36A35" w:rsidRDefault="00D36A35" w:rsidP="00D36A35">
      <w:pPr>
        <w:pStyle w:val="ListParagraph"/>
        <w:numPr>
          <w:ilvl w:val="0"/>
          <w:numId w:val="1"/>
        </w:numPr>
        <w:jc w:val="both"/>
      </w:pPr>
      <w:r>
        <w:t>Të bëhet thirrje që gratë e vajzat në median audiovizive të kenë një angazhim pune në format tipike të punësimit përmes kontratave të rregullta</w:t>
      </w:r>
    </w:p>
    <w:p w:rsidR="00D36A35" w:rsidRDefault="00D8479E" w:rsidP="00D36A35">
      <w:pPr>
        <w:pStyle w:val="ListParagraph"/>
        <w:numPr>
          <w:ilvl w:val="0"/>
          <w:numId w:val="1"/>
        </w:numPr>
        <w:jc w:val="both"/>
      </w:pPr>
      <w:r>
        <w:t>T</w:t>
      </w:r>
      <w:r w:rsidR="00D36A35">
        <w:t>ë</w:t>
      </w:r>
      <w:r>
        <w:t xml:space="preserve"> vihet n</w:t>
      </w:r>
      <w:r w:rsidR="00D36A35">
        <w:t>ë</w:t>
      </w:r>
      <w:r>
        <w:t xml:space="preserve"> v</w:t>
      </w:r>
      <w:r w:rsidR="00D36A35">
        <w:t>ë</w:t>
      </w:r>
      <w:r>
        <w:t xml:space="preserve">mendje </w:t>
      </w:r>
      <w:r w:rsidR="00D36A35">
        <w:t>nevoja për mos objektifikim të grave e vajzave në median audiovizive</w:t>
      </w:r>
    </w:p>
    <w:p w:rsidR="00D8479E" w:rsidRDefault="00D36A35" w:rsidP="00D36A35">
      <w:pPr>
        <w:pStyle w:val="ListParagraph"/>
        <w:numPr>
          <w:ilvl w:val="0"/>
          <w:numId w:val="1"/>
        </w:numPr>
        <w:jc w:val="both"/>
      </w:pPr>
      <w:r>
        <w:t xml:space="preserve">Të  vlerësohet dhe theksohet </w:t>
      </w:r>
      <w:r w:rsidR="00D8479E">
        <w:t xml:space="preserve">roli </w:t>
      </w:r>
      <w:r>
        <w:t>i</w:t>
      </w:r>
      <w:r w:rsidR="00D8479E">
        <w:t xml:space="preserve"> organizatave jofitiprur</w:t>
      </w:r>
      <w:r>
        <w:t>ë</w:t>
      </w:r>
      <w:r w:rsidR="00D8479E">
        <w:t>se n</w:t>
      </w:r>
      <w:r>
        <w:t>ë</w:t>
      </w:r>
      <w:r w:rsidR="00D8479E">
        <w:t xml:space="preserve"> fush</w:t>
      </w:r>
      <w:r>
        <w:t>ë</w:t>
      </w:r>
      <w:r w:rsidR="00D8479E">
        <w:t>n e medias p</w:t>
      </w:r>
      <w:r>
        <w:t>ë</w:t>
      </w:r>
      <w:r w:rsidR="00D8479E">
        <w:t>r nxitjen e respektit maksimal për dinjitetin personal dhe cilësinë profesionale</w:t>
      </w:r>
    </w:p>
    <w:p w:rsidR="00D8479E" w:rsidRDefault="00D36A35" w:rsidP="00D36A35">
      <w:pPr>
        <w:pStyle w:val="ListParagraph"/>
        <w:numPr>
          <w:ilvl w:val="0"/>
          <w:numId w:val="1"/>
        </w:numPr>
        <w:jc w:val="both"/>
      </w:pPr>
      <w:r>
        <w:t>Të</w:t>
      </w:r>
      <w:r w:rsidR="00D8479E">
        <w:t xml:space="preserve"> dënohet shfaqja e gjuh</w:t>
      </w:r>
      <w:r>
        <w:t>ë</w:t>
      </w:r>
      <w:r w:rsidR="00D8479E">
        <w:t>s apo ngacmimeve seksuale dhe llojeve të tjera të abuzimit, dhe inkurajohen kompanitë e mediave që të krijojnë mjedise të sigurta që i përgjigjen çdo rasti ngacmimi</w:t>
      </w:r>
    </w:p>
    <w:p w:rsidR="00D8479E" w:rsidRDefault="00D36A35" w:rsidP="00D36A35">
      <w:pPr>
        <w:pStyle w:val="ListParagraph"/>
        <w:numPr>
          <w:ilvl w:val="0"/>
          <w:numId w:val="1"/>
        </w:numPr>
        <w:jc w:val="both"/>
      </w:pPr>
      <w:r>
        <w:t>Të</w:t>
      </w:r>
      <w:r w:rsidR="00D8479E">
        <w:t xml:space="preserve"> dënohen sulmet kundër gazetareve gra/vajza që raportojnë pa frikë për çështje të mëdha politike dhe kriminale dhe t</w:t>
      </w:r>
      <w:r>
        <w:t>ë</w:t>
      </w:r>
      <w:r w:rsidR="00D8479E">
        <w:t xml:space="preserve"> p</w:t>
      </w:r>
      <w:r>
        <w:t>ë</w:t>
      </w:r>
      <w:r w:rsidR="00D8479E">
        <w:t>rforcohen përpjekjet për të garantuar mbrojtjen dhe sigurinë e të gjithë gazetarëve</w:t>
      </w:r>
    </w:p>
    <w:p w:rsidR="00D66BBF" w:rsidRDefault="00D36A35" w:rsidP="00D36A35">
      <w:pPr>
        <w:pStyle w:val="ListParagraph"/>
        <w:numPr>
          <w:ilvl w:val="0"/>
          <w:numId w:val="1"/>
        </w:numPr>
        <w:jc w:val="both"/>
      </w:pPr>
      <w:r>
        <w:t>Të nxiten dhe mirëpriten përforcim i masave ligjore e politike për lufëtn kundër seksizmit në media</w:t>
      </w:r>
    </w:p>
    <w:sectPr w:rsidR="00D66BBF" w:rsidSect="00CE39C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029DC"/>
    <w:multiLevelType w:val="hybridMultilevel"/>
    <w:tmpl w:val="28021A5C"/>
    <w:lvl w:ilvl="0" w:tplc="F670E1F6">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46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9E"/>
    <w:rsid w:val="00815B4E"/>
    <w:rsid w:val="00CE39CE"/>
    <w:rsid w:val="00D36A35"/>
    <w:rsid w:val="00D66BBF"/>
    <w:rsid w:val="00D8479E"/>
    <w:rsid w:val="00FE0A5A"/>
  </w:rsids>
  <m:mathPr>
    <m:mathFont m:val="Cambria Math"/>
    <m:brkBin m:val="before"/>
    <m:brkBinSub m:val="--"/>
    <m:smallFrac m:val="0"/>
    <m:dispDef/>
    <m:lMargin m:val="0"/>
    <m:rMargin m:val="0"/>
    <m:defJc m:val="centerGroup"/>
    <m:wrapIndent m:val="1440"/>
    <m:intLim m:val="subSup"/>
    <m:naryLim m:val="undOvr"/>
  </m:mathPr>
  <w:themeFontLang w:val="en-AL"/>
  <w:clrSchemeMapping w:bg1="light1" w:t1="dark1" w:bg2="light2" w:t2="dark2" w:accent1="accent1" w:accent2="accent2" w:accent3="accent3" w:accent4="accent4" w:accent5="accent5" w:accent6="accent6" w:hyperlink="hyperlink" w:followedHyperlink="followedHyperlink"/>
  <w:decimalSymbol w:val=","/>
  <w:listSeparator w:val=","/>
  <w14:docId w14:val="3E963078"/>
  <w15:chartTrackingRefBased/>
  <w15:docId w15:val="{6FBCFB20-11C8-3746-829E-51DD9B58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36A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79E"/>
    <w:pPr>
      <w:ind w:left="720"/>
      <w:contextualSpacing/>
    </w:pPr>
  </w:style>
  <w:style w:type="character" w:customStyle="1" w:styleId="Heading1Char">
    <w:name w:val="Heading 1 Char"/>
    <w:basedOn w:val="DefaultParagraphFont"/>
    <w:link w:val="Heading1"/>
    <w:uiPriority w:val="9"/>
    <w:rsid w:val="00D36A35"/>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 Service</dc:creator>
  <cp:keywords/>
  <dc:description/>
  <cp:lastModifiedBy>Mail Service</cp:lastModifiedBy>
  <cp:revision>4</cp:revision>
  <dcterms:created xsi:type="dcterms:W3CDTF">2022-12-03T09:39:00Z</dcterms:created>
  <dcterms:modified xsi:type="dcterms:W3CDTF">2022-12-20T09:20:00Z</dcterms:modified>
</cp:coreProperties>
</file>